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"/>
        <w:tblW w:w="0" w:type="auto"/>
        <w:tblLook w:val="04A0"/>
      </w:tblPr>
      <w:tblGrid>
        <w:gridCol w:w="636"/>
        <w:gridCol w:w="2967"/>
        <w:gridCol w:w="6144"/>
      </w:tblGrid>
      <w:tr w:rsidR="00B94FD1" w:rsidRPr="00B94FD1" w:rsidTr="00290E9C">
        <w:tc>
          <w:tcPr>
            <w:tcW w:w="9747" w:type="dxa"/>
            <w:gridSpan w:val="3"/>
            <w:tcBorders>
              <w:top w:val="nil"/>
              <w:left w:val="nil"/>
              <w:right w:val="nil"/>
            </w:tcBorders>
          </w:tcPr>
          <w:p w:rsidR="00B94FD1" w:rsidRPr="00B94FD1" w:rsidRDefault="00B94FD1" w:rsidP="00B94F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B94FD1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94FD1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ТЕХНИЧЕСКОЕ ЗАДАНИЕ</w:t>
            </w:r>
          </w:p>
          <w:p w:rsidR="00B94FD1" w:rsidRPr="00B94FD1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B94FD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на выполнение проектно-</w:t>
            </w:r>
            <w:r w:rsidR="009B7B6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сметных</w:t>
            </w:r>
            <w:r w:rsidRPr="00B94FD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работ</w:t>
            </w:r>
          </w:p>
          <w:p w:rsidR="00B94FD1" w:rsidRPr="00B94FD1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B94FD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 объекту: «Строительство </w:t>
            </w:r>
            <w:r w:rsidR="009B7B6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блочно-модульной столовой для здания</w:t>
            </w:r>
            <w:r w:rsidRPr="00B94FD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B94FD1">
              <w:rPr>
                <w:rFonts w:ascii="Times New Roman" w:hAnsi="Times New Roman" w:cs="Times New Roman"/>
                <w:sz w:val="24"/>
                <w:szCs w:val="24"/>
              </w:rPr>
              <w:t xml:space="preserve">школы на </w:t>
            </w:r>
            <w:r w:rsidR="000C035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B94FD1">
              <w:rPr>
                <w:rFonts w:ascii="Times New Roman" w:hAnsi="Times New Roman" w:cs="Times New Roman"/>
                <w:sz w:val="24"/>
                <w:szCs w:val="24"/>
              </w:rPr>
              <w:t xml:space="preserve"> мест </w:t>
            </w:r>
            <w:r w:rsidRPr="00B94FD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 адресу: </w:t>
            </w:r>
            <w:r w:rsidR="009B7B6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Курганская </w:t>
            </w:r>
            <w:proofErr w:type="spellStart"/>
            <w:proofErr w:type="gramStart"/>
            <w:r w:rsidR="009B7B6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обл</w:t>
            </w:r>
            <w:proofErr w:type="spellEnd"/>
            <w:proofErr w:type="gramEnd"/>
            <w:r w:rsidRPr="00B94FD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="009B7B6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9B7B65" w:rsidRPr="009B7B65">
              <w:rPr>
                <w:rFonts w:ascii="Times New Roman" w:hAnsi="Times New Roman" w:cs="Times New Roman"/>
                <w:sz w:val="24"/>
                <w:szCs w:val="24"/>
              </w:rPr>
              <w:t>Целинный район, с. Матвеевка, ул. Береговая, д. 2</w:t>
            </w:r>
            <w:r w:rsidRPr="00B94FD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</w:t>
            </w:r>
          </w:p>
          <w:p w:rsidR="00B94FD1" w:rsidRPr="00B94FD1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FD1" w:rsidRPr="00E73AA7" w:rsidTr="00290E9C">
        <w:tc>
          <w:tcPr>
            <w:tcW w:w="636" w:type="dxa"/>
          </w:tcPr>
          <w:p w:rsidR="00B94FD1" w:rsidRPr="00E73AA7" w:rsidRDefault="00B94FD1" w:rsidP="00B94F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94FD1" w:rsidRPr="00E73AA7" w:rsidRDefault="00B94FD1" w:rsidP="00B94F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A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67" w:type="dxa"/>
          </w:tcPr>
          <w:p w:rsidR="00B94FD1" w:rsidRPr="00E73AA7" w:rsidRDefault="00B94FD1" w:rsidP="00B94F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A7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144" w:type="dxa"/>
          </w:tcPr>
          <w:p w:rsidR="00B94FD1" w:rsidRPr="00E73AA7" w:rsidRDefault="00B94FD1" w:rsidP="00B94F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Pr="00E73AA7" w:rsidRDefault="00B94FD1" w:rsidP="00B9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B94FD1" w:rsidRPr="00E73AA7" w:rsidRDefault="00B94FD1" w:rsidP="00B9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4" w:type="dxa"/>
          </w:tcPr>
          <w:p w:rsidR="00B94FD1" w:rsidRPr="00E73AA7" w:rsidRDefault="00B94FD1" w:rsidP="00B9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94FD1" w:rsidRPr="00E73AA7" w:rsidTr="00290E9C">
        <w:tc>
          <w:tcPr>
            <w:tcW w:w="9747" w:type="dxa"/>
            <w:gridSpan w:val="3"/>
          </w:tcPr>
          <w:p w:rsidR="00B94FD1" w:rsidRPr="00E73AA7" w:rsidRDefault="00B94FD1" w:rsidP="00B94F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A7">
              <w:rPr>
                <w:rFonts w:ascii="Times New Roman" w:hAnsi="Times New Roman" w:cs="Times New Roman"/>
                <w:b/>
                <w:sz w:val="24"/>
                <w:szCs w:val="24"/>
              </w:rPr>
              <w:t>Общие данные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Pr="00E73AA7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67" w:type="dxa"/>
          </w:tcPr>
          <w:p w:rsidR="00B94FD1" w:rsidRPr="00E73AA7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Основание для прое</w:t>
            </w:r>
            <w:r w:rsidR="009B7B65">
              <w:rPr>
                <w:rStyle w:val="2"/>
                <w:rFonts w:eastAsiaTheme="minorHAnsi"/>
              </w:rPr>
              <w:t>ктиро</w:t>
            </w:r>
            <w:r w:rsidR="009B7B65">
              <w:rPr>
                <w:rStyle w:val="2"/>
                <w:rFonts w:eastAsiaTheme="minorHAnsi"/>
              </w:rPr>
              <w:softHyphen/>
              <w:t>вания (правовой акт город</w:t>
            </w:r>
            <w:r>
              <w:rPr>
                <w:rStyle w:val="2"/>
                <w:rFonts w:eastAsiaTheme="minorHAnsi"/>
              </w:rPr>
              <w:t>ской администрации)</w:t>
            </w:r>
          </w:p>
        </w:tc>
        <w:tc>
          <w:tcPr>
            <w:tcW w:w="6144" w:type="dxa"/>
          </w:tcPr>
          <w:p w:rsidR="00B94FD1" w:rsidRPr="00B94FD1" w:rsidRDefault="00B94FD1" w:rsidP="00B94F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FD1" w:rsidRPr="00E73AA7" w:rsidTr="00290E9C">
        <w:tc>
          <w:tcPr>
            <w:tcW w:w="636" w:type="dxa"/>
          </w:tcPr>
          <w:p w:rsidR="00B94FD1" w:rsidRPr="00E73AA7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94FD1" w:rsidRPr="00E73AA7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Адрес строительства</w:t>
            </w:r>
          </w:p>
        </w:tc>
        <w:tc>
          <w:tcPr>
            <w:tcW w:w="6144" w:type="dxa"/>
          </w:tcPr>
          <w:p w:rsidR="00B94FD1" w:rsidRPr="00E73AA7" w:rsidRDefault="009B7B65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Курганская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обл</w:t>
            </w:r>
            <w:proofErr w:type="spellEnd"/>
            <w:proofErr w:type="gramEnd"/>
            <w:r w:rsidRPr="00B94FD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9B7B65">
              <w:rPr>
                <w:rFonts w:ascii="Times New Roman" w:hAnsi="Times New Roman" w:cs="Times New Roman"/>
                <w:sz w:val="24"/>
                <w:szCs w:val="24"/>
              </w:rPr>
              <w:t>Целинный район, с. Матвеевка, ул. Береговая, д. 2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Вид строительства и назна</w:t>
            </w:r>
            <w:r>
              <w:rPr>
                <w:rStyle w:val="2"/>
                <w:rFonts w:eastAsiaTheme="minorHAnsi"/>
              </w:rPr>
              <w:softHyphen/>
              <w:t>чение объекта</w:t>
            </w:r>
          </w:p>
        </w:tc>
        <w:tc>
          <w:tcPr>
            <w:tcW w:w="6144" w:type="dxa"/>
          </w:tcPr>
          <w:p w:rsidR="00B94FD1" w:rsidRPr="00E73AA7" w:rsidRDefault="00B94FD1" w:rsidP="009B7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 xml:space="preserve">Новое строительство. 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Заказчик</w:t>
            </w:r>
          </w:p>
        </w:tc>
        <w:tc>
          <w:tcPr>
            <w:tcW w:w="6144" w:type="dxa"/>
          </w:tcPr>
          <w:p w:rsidR="00B94FD1" w:rsidRPr="00E73AA7" w:rsidRDefault="00924479" w:rsidP="009B7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Глава КФХ Мельников Михаил Сергеевич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67" w:type="dxa"/>
          </w:tcPr>
          <w:p w:rsidR="00B94FD1" w:rsidRDefault="003C763E" w:rsidP="003C763E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Подрядчик</w:t>
            </w:r>
          </w:p>
        </w:tc>
        <w:tc>
          <w:tcPr>
            <w:tcW w:w="6144" w:type="dxa"/>
          </w:tcPr>
          <w:p w:rsidR="00B94FD1" w:rsidRPr="00E73AA7" w:rsidRDefault="009B7B65" w:rsidP="00290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26C">
              <w:rPr>
                <w:rFonts w:eastAsia="Times New Roman"/>
              </w:rPr>
              <w:t>Общество с ограниченной ответственностью «</w:t>
            </w:r>
            <w:proofErr w:type="spellStart"/>
            <w:r w:rsidRPr="0082326C">
              <w:rPr>
                <w:rFonts w:eastAsia="Times New Roman"/>
              </w:rPr>
              <w:t>Южуралстрой</w:t>
            </w:r>
            <w:proofErr w:type="spellEnd"/>
            <w:r w:rsidRPr="0082326C">
              <w:rPr>
                <w:rFonts w:eastAsia="Times New Roman"/>
              </w:rPr>
              <w:t>»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Сведения об участке и пла</w:t>
            </w:r>
            <w:r>
              <w:rPr>
                <w:rStyle w:val="2"/>
                <w:rFonts w:eastAsiaTheme="minorHAnsi"/>
              </w:rPr>
              <w:softHyphen/>
              <w:t>нировочных ограничениях. Планировочные ограниче</w:t>
            </w:r>
            <w:r>
              <w:rPr>
                <w:rStyle w:val="2"/>
                <w:rFonts w:eastAsiaTheme="minorHAnsi"/>
              </w:rPr>
              <w:softHyphen/>
              <w:t>ния. Местоположение. Особые геологические и гидрогеологические усло</w:t>
            </w:r>
            <w:r>
              <w:rPr>
                <w:rStyle w:val="2"/>
                <w:rFonts w:eastAsiaTheme="minorHAnsi"/>
              </w:rPr>
              <w:softHyphen/>
              <w:t>вия</w:t>
            </w:r>
          </w:p>
        </w:tc>
        <w:tc>
          <w:tcPr>
            <w:tcW w:w="6144" w:type="dxa"/>
          </w:tcPr>
          <w:p w:rsidR="00B94FD1" w:rsidRPr="00E73AA7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Характер землепользова</w:t>
            </w:r>
            <w:r>
              <w:rPr>
                <w:rStyle w:val="2"/>
                <w:rFonts w:eastAsiaTheme="minorHAnsi"/>
              </w:rPr>
              <w:softHyphen/>
              <w:t>ния (наименование и юри</w:t>
            </w:r>
            <w:r>
              <w:rPr>
                <w:rStyle w:val="2"/>
                <w:rFonts w:eastAsiaTheme="minorHAnsi"/>
              </w:rPr>
              <w:softHyphen/>
              <w:t>дический адрес, характер землепользования)</w:t>
            </w:r>
          </w:p>
        </w:tc>
        <w:tc>
          <w:tcPr>
            <w:tcW w:w="6144" w:type="dxa"/>
          </w:tcPr>
          <w:p w:rsidR="00B94FD1" w:rsidRPr="00E73AA7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Для строительства общеобразовательной школы, объектов инфраструктуры и рекреационных целей.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Исходные данные об особых условиях строительства (ха</w:t>
            </w:r>
            <w:r>
              <w:rPr>
                <w:rStyle w:val="2"/>
                <w:rFonts w:eastAsiaTheme="minorHAnsi"/>
              </w:rPr>
              <w:softHyphen/>
              <w:t xml:space="preserve">рактер грунтов, явление кар- </w:t>
            </w:r>
            <w:proofErr w:type="spellStart"/>
            <w:r>
              <w:rPr>
                <w:rStyle w:val="2"/>
                <w:rFonts w:eastAsiaTheme="minorHAnsi"/>
              </w:rPr>
              <w:t>стовости</w:t>
            </w:r>
            <w:proofErr w:type="spellEnd"/>
            <w:r>
              <w:rPr>
                <w:rStyle w:val="2"/>
                <w:rFonts w:eastAsiaTheme="minorHAnsi"/>
              </w:rPr>
              <w:t xml:space="preserve">, </w:t>
            </w:r>
            <w:proofErr w:type="spellStart"/>
            <w:r>
              <w:rPr>
                <w:rStyle w:val="2"/>
                <w:rFonts w:eastAsiaTheme="minorHAnsi"/>
              </w:rPr>
              <w:t>просадочности</w:t>
            </w:r>
            <w:proofErr w:type="spellEnd"/>
            <w:r>
              <w:rPr>
                <w:rStyle w:val="2"/>
                <w:rFonts w:eastAsiaTheme="minorHAnsi"/>
              </w:rPr>
              <w:t>, оползни, заболоченность участка и т.п.).</w:t>
            </w:r>
          </w:p>
        </w:tc>
        <w:tc>
          <w:tcPr>
            <w:tcW w:w="6144" w:type="dxa"/>
          </w:tcPr>
          <w:p w:rsidR="00B94FD1" w:rsidRPr="00E73AA7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Согласно заключению инженерно-геологических изыска</w:t>
            </w:r>
            <w:r>
              <w:rPr>
                <w:rStyle w:val="2"/>
                <w:rFonts w:eastAsiaTheme="minorHAnsi"/>
              </w:rPr>
              <w:softHyphen/>
              <w:t>ний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Назначение объекта.</w:t>
            </w:r>
          </w:p>
        </w:tc>
        <w:tc>
          <w:tcPr>
            <w:tcW w:w="6144" w:type="dxa"/>
          </w:tcPr>
          <w:p w:rsidR="00B94FD1" w:rsidRDefault="009B7B65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Здание столовой для </w:t>
            </w:r>
            <w:r>
              <w:t xml:space="preserve"> </w:t>
            </w:r>
            <w:r w:rsidRPr="009B7B65">
              <w:rPr>
                <w:rStyle w:val="2"/>
                <w:rFonts w:eastAsiaTheme="minorHAnsi"/>
              </w:rPr>
              <w:t>филиал</w:t>
            </w:r>
            <w:r>
              <w:rPr>
                <w:rStyle w:val="2"/>
                <w:rFonts w:eastAsiaTheme="minorHAnsi"/>
              </w:rPr>
              <w:t>а</w:t>
            </w:r>
            <w:r w:rsidRPr="009B7B65">
              <w:rPr>
                <w:rStyle w:val="2"/>
                <w:rFonts w:eastAsiaTheme="minorHAnsi"/>
              </w:rPr>
              <w:t xml:space="preserve"> «МКОУ ЦСОШ им Н.Д. Томина" – «</w:t>
            </w:r>
            <w:proofErr w:type="spellStart"/>
            <w:r w:rsidRPr="009B7B65">
              <w:rPr>
                <w:rStyle w:val="2"/>
                <w:rFonts w:eastAsiaTheme="minorHAnsi"/>
              </w:rPr>
              <w:t>Матвеевская</w:t>
            </w:r>
            <w:proofErr w:type="spellEnd"/>
            <w:r w:rsidRPr="009B7B65">
              <w:rPr>
                <w:rStyle w:val="2"/>
                <w:rFonts w:eastAsiaTheme="minorHAnsi"/>
              </w:rPr>
              <w:t xml:space="preserve"> основная общеобразовательная школа»</w:t>
            </w:r>
            <w:r>
              <w:rPr>
                <w:rStyle w:val="2"/>
                <w:rFonts w:eastAsiaTheme="minorHAnsi"/>
              </w:rPr>
              <w:t xml:space="preserve"> численностью</w:t>
            </w:r>
            <w:r w:rsidRPr="009B7B65">
              <w:rPr>
                <w:rStyle w:val="2"/>
                <w:rFonts w:eastAsiaTheme="minorHAnsi"/>
              </w:rPr>
              <w:t>???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Основные </w:t>
            </w:r>
            <w:proofErr w:type="spellStart"/>
            <w:r>
              <w:rPr>
                <w:rStyle w:val="2"/>
                <w:rFonts w:eastAsiaTheme="minorHAnsi"/>
              </w:rPr>
              <w:t>технико</w:t>
            </w:r>
            <w:r>
              <w:rPr>
                <w:rStyle w:val="2"/>
                <w:rFonts w:eastAsiaTheme="minorHAnsi"/>
              </w:rPr>
              <w:softHyphen/>
              <w:t>экономические</w:t>
            </w:r>
            <w:proofErr w:type="spellEnd"/>
            <w:r>
              <w:rPr>
                <w:rStyle w:val="2"/>
                <w:rFonts w:eastAsiaTheme="minorHAnsi"/>
              </w:rPr>
              <w:t xml:space="preserve"> показатели</w:t>
            </w:r>
          </w:p>
        </w:tc>
        <w:tc>
          <w:tcPr>
            <w:tcW w:w="6144" w:type="dxa"/>
          </w:tcPr>
          <w:p w:rsidR="00B94FD1" w:rsidRPr="00E73AA7" w:rsidRDefault="00B94FD1" w:rsidP="00B94FD1">
            <w:pPr>
              <w:pStyle w:val="a5"/>
              <w:rPr>
                <w:rStyle w:val="2"/>
                <w:rFonts w:eastAsiaTheme="minorHAnsi"/>
              </w:rPr>
            </w:pPr>
            <w:r w:rsidRPr="00E73AA7">
              <w:rPr>
                <w:rStyle w:val="2"/>
                <w:rFonts w:eastAsiaTheme="minorHAnsi"/>
              </w:rPr>
              <w:t>В соответствии с Технологическим заданием.</w:t>
            </w:r>
          </w:p>
          <w:p w:rsidR="00B94FD1" w:rsidRPr="00E73AA7" w:rsidRDefault="009B7B65" w:rsidP="00B94FD1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Theme="minorHAnsi"/>
              </w:rPr>
              <w:t xml:space="preserve">Габариты модульной столовой </w:t>
            </w:r>
            <w:r w:rsidR="00B94FD1" w:rsidRPr="00E73AA7">
              <w:rPr>
                <w:rStyle w:val="2"/>
                <w:rFonts w:eastAsiaTheme="minorHAnsi"/>
              </w:rPr>
              <w:t xml:space="preserve">– </w:t>
            </w:r>
            <w:r>
              <w:rPr>
                <w:rStyle w:val="2"/>
                <w:rFonts w:eastAsiaTheme="minorHAnsi"/>
              </w:rPr>
              <w:t>22х12м</w:t>
            </w:r>
            <w:r w:rsidR="00B94FD1" w:rsidRPr="00E73AA7">
              <w:rPr>
                <w:rStyle w:val="2"/>
                <w:rFonts w:eastAsiaTheme="minorHAnsi"/>
              </w:rPr>
              <w:t xml:space="preserve"> </w:t>
            </w:r>
          </w:p>
          <w:p w:rsidR="00B94FD1" w:rsidRPr="00E73AA7" w:rsidRDefault="009B7B65" w:rsidP="00B94FD1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Theme="minorHAnsi"/>
              </w:rPr>
              <w:t xml:space="preserve">Полезная </w:t>
            </w:r>
            <w:r w:rsidR="00B94FD1" w:rsidRPr="00E73AA7">
              <w:rPr>
                <w:rStyle w:val="2"/>
                <w:rFonts w:eastAsiaTheme="minorHAnsi"/>
              </w:rPr>
              <w:t xml:space="preserve"> площадь здания – определить проектом</w:t>
            </w:r>
            <w:r>
              <w:rPr>
                <w:rStyle w:val="2"/>
                <w:rFonts w:eastAsiaTheme="minorHAnsi"/>
              </w:rPr>
              <w:t xml:space="preserve"> (ориентировочно 235м2)</w:t>
            </w:r>
          </w:p>
          <w:p w:rsidR="00B94FD1" w:rsidRPr="00E73AA7" w:rsidRDefault="00B94FD1" w:rsidP="00B94FD1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Theme="minorHAnsi"/>
              </w:rPr>
              <w:t xml:space="preserve">Количество этажей – </w:t>
            </w:r>
            <w:r w:rsidR="009B7B65">
              <w:rPr>
                <w:rStyle w:val="2"/>
                <w:rFonts w:eastAsiaTheme="minorHAnsi"/>
              </w:rPr>
              <w:t>1</w:t>
            </w:r>
            <w:r w:rsidRPr="00E73AA7">
              <w:rPr>
                <w:rStyle w:val="2"/>
                <w:rFonts w:eastAsiaTheme="minorHAnsi"/>
              </w:rPr>
              <w:t>;</w:t>
            </w:r>
          </w:p>
          <w:p w:rsidR="00B94FD1" w:rsidRPr="00E73AA7" w:rsidRDefault="009B7B65" w:rsidP="00B94FD1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Theme="minorHAnsi"/>
              </w:rPr>
              <w:t xml:space="preserve">Вместимость школы - </w:t>
            </w:r>
            <w:r w:rsidR="00B94FD1" w:rsidRPr="00E73AA7">
              <w:rPr>
                <w:rStyle w:val="2"/>
                <w:rFonts w:eastAsiaTheme="minorHAnsi"/>
              </w:rPr>
              <w:t>00 учащихся;</w:t>
            </w:r>
          </w:p>
          <w:p w:rsidR="00B94FD1" w:rsidRPr="009B7B65" w:rsidRDefault="00B94FD1" w:rsidP="00B94FD1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9B7B65">
              <w:rPr>
                <w:rStyle w:val="2"/>
                <w:rFonts w:eastAsiaTheme="minorHAnsi"/>
              </w:rPr>
              <w:t xml:space="preserve">Высота </w:t>
            </w:r>
            <w:r w:rsidR="009B7B65">
              <w:rPr>
                <w:rStyle w:val="2"/>
                <w:rFonts w:eastAsiaTheme="minorHAnsi"/>
              </w:rPr>
              <w:t>здания</w:t>
            </w:r>
            <w:r w:rsidRPr="009B7B65">
              <w:rPr>
                <w:rStyle w:val="2"/>
                <w:rFonts w:eastAsiaTheme="minorHAnsi"/>
              </w:rPr>
              <w:t xml:space="preserve"> - 3,</w:t>
            </w:r>
            <w:r w:rsidR="009B7B65" w:rsidRPr="009B7B65">
              <w:rPr>
                <w:rStyle w:val="2"/>
                <w:rFonts w:eastAsiaTheme="minorHAnsi"/>
              </w:rPr>
              <w:t>5</w:t>
            </w:r>
            <w:r w:rsidRPr="009B7B65">
              <w:rPr>
                <w:rStyle w:val="2"/>
                <w:rFonts w:eastAsiaTheme="minorHAnsi"/>
              </w:rPr>
              <w:t xml:space="preserve"> м (от уровня «чистого» пола до низа </w:t>
            </w:r>
            <w:r w:rsidR="009B7B65">
              <w:rPr>
                <w:rStyle w:val="2"/>
                <w:rFonts w:eastAsiaTheme="minorHAnsi"/>
              </w:rPr>
              <w:t>покрытия</w:t>
            </w:r>
            <w:r w:rsidRPr="009B7B65">
              <w:rPr>
                <w:rStyle w:val="2"/>
                <w:rFonts w:eastAsiaTheme="minorHAnsi"/>
              </w:rPr>
              <w:t>).</w:t>
            </w:r>
          </w:p>
          <w:p w:rsidR="00B94FD1" w:rsidRPr="00E73AA7" w:rsidRDefault="00B94FD1" w:rsidP="00B94FD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Theme="minorHAnsi"/>
              </w:rPr>
              <w:t>Высота помещений может быть изменена при проектировании.</w:t>
            </w:r>
          </w:p>
          <w:p w:rsidR="00B94FD1" w:rsidRPr="00E73AA7" w:rsidRDefault="00B94FD1" w:rsidP="00B94FD1">
            <w:pPr>
              <w:pStyle w:val="a5"/>
              <w:rPr>
                <w:rFonts w:ascii="Times New Roman" w:hAnsi="Times New Roman" w:cs="Times New Roman"/>
              </w:rPr>
            </w:pPr>
            <w:r w:rsidRPr="00E73AA7">
              <w:rPr>
                <w:rStyle w:val="2"/>
                <w:rFonts w:eastAsiaTheme="minorHAnsi"/>
              </w:rPr>
              <w:t>Наименование помещений, их количество и площадь</w:t>
            </w:r>
          </w:p>
          <w:p w:rsidR="00B94FD1" w:rsidRDefault="00B94FD1" w:rsidP="00B94FD1">
            <w:pPr>
              <w:pStyle w:val="a5"/>
              <w:rPr>
                <w:rStyle w:val="2"/>
                <w:rFonts w:eastAsiaTheme="minorHAnsi"/>
              </w:rPr>
            </w:pPr>
            <w:r w:rsidRPr="00E73AA7">
              <w:rPr>
                <w:rStyle w:val="2"/>
                <w:rFonts w:eastAsiaTheme="minorHAnsi"/>
              </w:rPr>
              <w:t>уточняются проектом.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94FD1" w:rsidRDefault="00B94FD1" w:rsidP="00E15630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Сроки начала и </w:t>
            </w:r>
            <w:r w:rsidR="00E15630">
              <w:rPr>
                <w:rStyle w:val="2"/>
                <w:rFonts w:eastAsiaTheme="minorHAnsi"/>
              </w:rPr>
              <w:t>окончание проектирования</w:t>
            </w:r>
          </w:p>
        </w:tc>
        <w:tc>
          <w:tcPr>
            <w:tcW w:w="6144" w:type="dxa"/>
          </w:tcPr>
          <w:p w:rsidR="00B94FD1" w:rsidRDefault="00DD710E" w:rsidP="009B7B65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20</w:t>
            </w:r>
            <w:r w:rsidR="009B7B65">
              <w:rPr>
                <w:rStyle w:val="2"/>
                <w:rFonts w:eastAsiaTheme="minorHAnsi"/>
              </w:rPr>
              <w:t>22-2023г</w:t>
            </w:r>
            <w:r w:rsidR="00B94FD1">
              <w:rPr>
                <w:rStyle w:val="2"/>
                <w:rFonts w:eastAsiaTheme="minorHAnsi"/>
              </w:rPr>
              <w:t>г.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94FD1" w:rsidRDefault="00B94FD1" w:rsidP="00B94FD1">
            <w:pPr>
              <w:pStyle w:val="a5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Категория сложности объ</w:t>
            </w:r>
            <w:r>
              <w:rPr>
                <w:rStyle w:val="2"/>
                <w:rFonts w:eastAsiaTheme="minorHAnsi"/>
              </w:rPr>
              <w:softHyphen/>
              <w:t>екта</w:t>
            </w:r>
          </w:p>
        </w:tc>
        <w:tc>
          <w:tcPr>
            <w:tcW w:w="6144" w:type="dxa"/>
          </w:tcPr>
          <w:p w:rsidR="00B94FD1" w:rsidRPr="00AD208C" w:rsidRDefault="00B94FD1" w:rsidP="00B94FD1">
            <w:pPr>
              <w:rPr>
                <w:rStyle w:val="2"/>
                <w:rFonts w:eastAsiaTheme="minorHAnsi"/>
                <w:lang w:val="en-US"/>
              </w:rPr>
            </w:pPr>
            <w:r>
              <w:rPr>
                <w:rStyle w:val="2"/>
                <w:rFonts w:eastAsiaTheme="minorHAnsi"/>
                <w:lang w:val="en-US"/>
              </w:rPr>
              <w:t>II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94FD1" w:rsidRDefault="00B94FD1" w:rsidP="00B94FD1">
            <w:pPr>
              <w:pStyle w:val="a5"/>
            </w:pPr>
            <w:r>
              <w:rPr>
                <w:rStyle w:val="2"/>
                <w:rFonts w:eastAsiaTheme="minorHAnsi"/>
              </w:rPr>
              <w:t>Исходно-разрешительная</w:t>
            </w:r>
          </w:p>
          <w:p w:rsidR="00B94FD1" w:rsidRDefault="00B94FD1" w:rsidP="00B94FD1">
            <w:pPr>
              <w:pStyle w:val="a5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документация</w:t>
            </w:r>
          </w:p>
        </w:tc>
        <w:tc>
          <w:tcPr>
            <w:tcW w:w="6144" w:type="dxa"/>
          </w:tcPr>
          <w:p w:rsidR="00B94FD1" w:rsidRDefault="00B94FD1" w:rsidP="00B94FD1">
            <w:pPr>
              <w:pStyle w:val="a5"/>
            </w:pPr>
            <w:r>
              <w:rPr>
                <w:rStyle w:val="2"/>
                <w:rFonts w:eastAsiaTheme="minorHAnsi"/>
              </w:rPr>
              <w:t>Градостроительный план земельного участка Технологическое задание</w:t>
            </w:r>
          </w:p>
          <w:p w:rsidR="00B94FD1" w:rsidRDefault="00B94FD1" w:rsidP="00B94FD1">
            <w:pPr>
              <w:pStyle w:val="a5"/>
            </w:pPr>
            <w:r>
              <w:rPr>
                <w:rStyle w:val="2"/>
                <w:rFonts w:eastAsiaTheme="minorHAnsi"/>
              </w:rPr>
              <w:t>Утвержденное задание на разработку проектной документации.</w:t>
            </w:r>
          </w:p>
          <w:p w:rsidR="00B94FD1" w:rsidRDefault="00B94FD1" w:rsidP="00B94FD1">
            <w:pPr>
              <w:pStyle w:val="a5"/>
            </w:pPr>
            <w:r>
              <w:rPr>
                <w:rStyle w:val="2"/>
                <w:rFonts w:eastAsiaTheme="minorHAnsi"/>
              </w:rPr>
              <w:t xml:space="preserve">Технические условия на подключение к инженерно- техническим коммуникациям </w:t>
            </w:r>
            <w:r w:rsidR="00E15630">
              <w:rPr>
                <w:rStyle w:val="2"/>
                <w:rFonts w:eastAsiaTheme="minorHAnsi"/>
              </w:rPr>
              <w:t>от эксплуатирующих орга</w:t>
            </w:r>
            <w:r w:rsidR="00E15630">
              <w:rPr>
                <w:rStyle w:val="2"/>
                <w:rFonts w:eastAsiaTheme="minorHAnsi"/>
              </w:rPr>
              <w:softHyphen/>
              <w:t>низаций (предоставляются Заказчиком)</w:t>
            </w:r>
          </w:p>
          <w:p w:rsidR="00B94FD1" w:rsidRDefault="00E15630" w:rsidP="00B94FD1">
            <w:pPr>
              <w:pStyle w:val="a5"/>
            </w:pPr>
            <w:r>
              <w:rPr>
                <w:rStyle w:val="2"/>
                <w:rFonts w:eastAsiaTheme="minorHAnsi"/>
              </w:rPr>
              <w:t xml:space="preserve">Инженерно- геодезические  изыскания </w:t>
            </w:r>
            <w:r w:rsidR="00B94FD1">
              <w:rPr>
                <w:rStyle w:val="2"/>
                <w:rFonts w:eastAsiaTheme="minorHAnsi"/>
              </w:rPr>
              <w:t>на бумажном и элек</w:t>
            </w:r>
            <w:r w:rsidR="00B94FD1">
              <w:rPr>
                <w:rStyle w:val="2"/>
                <w:rFonts w:eastAsiaTheme="minorHAnsi"/>
              </w:rPr>
              <w:softHyphen/>
              <w:t>тронном носителях</w:t>
            </w:r>
            <w:proofErr w:type="gramStart"/>
            <w:r w:rsidR="00B94FD1">
              <w:rPr>
                <w:rStyle w:val="2"/>
                <w:rFonts w:eastAsiaTheme="minorHAnsi"/>
              </w:rPr>
              <w:t>.</w:t>
            </w:r>
            <w:proofErr w:type="gramEnd"/>
            <w:r>
              <w:rPr>
                <w:rStyle w:val="2"/>
                <w:rFonts w:eastAsiaTheme="minorHAnsi"/>
              </w:rPr>
              <w:t xml:space="preserve"> (</w:t>
            </w:r>
            <w:proofErr w:type="gramStart"/>
            <w:r>
              <w:rPr>
                <w:rStyle w:val="2"/>
                <w:rFonts w:eastAsiaTheme="minorHAnsi"/>
              </w:rPr>
              <w:t>п</w:t>
            </w:r>
            <w:proofErr w:type="gramEnd"/>
            <w:r>
              <w:rPr>
                <w:rStyle w:val="2"/>
                <w:rFonts w:eastAsiaTheme="minorHAnsi"/>
              </w:rPr>
              <w:t>редоставляется Заказчиком)</w:t>
            </w:r>
          </w:p>
          <w:p w:rsidR="00B94FD1" w:rsidRDefault="00B94FD1" w:rsidP="00B94FD1">
            <w:pPr>
              <w:pStyle w:val="a5"/>
            </w:pPr>
            <w:r>
              <w:rPr>
                <w:rStyle w:val="2"/>
                <w:rFonts w:eastAsiaTheme="minorHAnsi"/>
              </w:rPr>
              <w:t xml:space="preserve">Инженерно-геологические, экологические </w:t>
            </w:r>
            <w:r w:rsidR="00E15630">
              <w:rPr>
                <w:rStyle w:val="2"/>
                <w:rFonts w:eastAsiaTheme="minorHAnsi"/>
              </w:rPr>
              <w:t>изыскания</w:t>
            </w:r>
          </w:p>
          <w:p w:rsidR="00B94FD1" w:rsidRDefault="00B94FD1" w:rsidP="00B94FD1">
            <w:pPr>
              <w:pStyle w:val="a5"/>
              <w:rPr>
                <w:rStyle w:val="2"/>
                <w:rFonts w:eastAsiaTheme="minorHAnsi"/>
              </w:rPr>
            </w:pPr>
            <w:proofErr w:type="spellStart"/>
            <w:r>
              <w:rPr>
                <w:rStyle w:val="2"/>
                <w:rFonts w:eastAsiaTheme="minorHAnsi"/>
              </w:rPr>
              <w:t>Геоподоснова</w:t>
            </w:r>
            <w:proofErr w:type="spellEnd"/>
            <w:r>
              <w:rPr>
                <w:rStyle w:val="2"/>
                <w:rFonts w:eastAsiaTheme="minorHAnsi"/>
              </w:rPr>
              <w:t xml:space="preserve"> М 1: 500 участка строительства.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Pr="00AD208C" w:rsidRDefault="00B94FD1" w:rsidP="00B94F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Состав проектной докумен</w:t>
            </w:r>
            <w:r>
              <w:rPr>
                <w:rStyle w:val="2"/>
                <w:rFonts w:eastAsiaTheme="minorHAnsi"/>
              </w:rPr>
              <w:softHyphen/>
              <w:t>тации, подлежащей переда</w:t>
            </w:r>
            <w:r>
              <w:rPr>
                <w:rStyle w:val="2"/>
                <w:rFonts w:eastAsiaTheme="minorHAnsi"/>
              </w:rPr>
              <w:softHyphen/>
              <w:t>че заказчику</w:t>
            </w:r>
          </w:p>
        </w:tc>
        <w:tc>
          <w:tcPr>
            <w:tcW w:w="6144" w:type="dxa"/>
          </w:tcPr>
          <w:p w:rsidR="00B94FD1" w:rsidRDefault="00B94FD1" w:rsidP="00B94FD1">
            <w:pPr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Проектную документацию выполнить в соответствии с требованиями Постановления Правительства РФ от 16.02.2008 № 87 «О составе разделов проектной документации и требованиях к их содержанию» и в объёме доста</w:t>
            </w:r>
            <w:r>
              <w:rPr>
                <w:rStyle w:val="2"/>
                <w:rFonts w:eastAsiaTheme="minorHAnsi"/>
              </w:rPr>
              <w:softHyphen/>
              <w:t>точном для согласования в экспертизе и дальнейшего утверждения.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Pr="00AD208C" w:rsidRDefault="00B94FD1" w:rsidP="00B94F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1.7</w:t>
            </w: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Стадийность проектирова</w:t>
            </w:r>
            <w:r>
              <w:rPr>
                <w:rStyle w:val="2"/>
                <w:rFonts w:eastAsiaTheme="minorHAnsi"/>
              </w:rPr>
              <w:softHyphen/>
              <w:t>ния.</w:t>
            </w:r>
          </w:p>
        </w:tc>
        <w:tc>
          <w:tcPr>
            <w:tcW w:w="6144" w:type="dxa"/>
          </w:tcPr>
          <w:p w:rsidR="00B94FD1" w:rsidRDefault="009B7B65" w:rsidP="00B94FD1">
            <w:pPr>
              <w:spacing w:line="312" w:lineRule="exact"/>
            </w:pPr>
            <w:r>
              <w:rPr>
                <w:rStyle w:val="2"/>
                <w:rFonts w:eastAsiaTheme="minorHAnsi"/>
              </w:rPr>
              <w:t>Одна</w:t>
            </w:r>
            <w:r w:rsidR="00B94FD1">
              <w:rPr>
                <w:rStyle w:val="2"/>
                <w:rFonts w:eastAsiaTheme="minorHAnsi"/>
              </w:rPr>
              <w:t xml:space="preserve"> стадии:</w:t>
            </w:r>
          </w:p>
          <w:p w:rsidR="00B94FD1" w:rsidRDefault="009B7B65" w:rsidP="00B94FD1">
            <w:pPr>
              <w:pStyle w:val="a4"/>
              <w:numPr>
                <w:ilvl w:val="0"/>
                <w:numId w:val="5"/>
              </w:numPr>
              <w:spacing w:line="312" w:lineRule="exact"/>
            </w:pPr>
            <w:r>
              <w:rPr>
                <w:rStyle w:val="2"/>
                <w:rFonts w:eastAsiaTheme="minorHAnsi"/>
              </w:rPr>
              <w:t>П</w:t>
            </w:r>
            <w:r w:rsidR="00290E9C">
              <w:rPr>
                <w:rStyle w:val="2"/>
                <w:rFonts w:eastAsiaTheme="minorHAnsi"/>
              </w:rPr>
              <w:t>роектн</w:t>
            </w:r>
            <w:r>
              <w:rPr>
                <w:rStyle w:val="2"/>
                <w:rFonts w:eastAsiaTheme="minorHAnsi"/>
              </w:rPr>
              <w:t>ая</w:t>
            </w:r>
            <w:r w:rsidR="00B94FD1" w:rsidRPr="00AD208C">
              <w:rPr>
                <w:rStyle w:val="2"/>
                <w:rFonts w:eastAsiaTheme="minorHAnsi"/>
              </w:rPr>
              <w:t xml:space="preserve"> документация;</w:t>
            </w:r>
          </w:p>
          <w:p w:rsidR="00B94FD1" w:rsidRPr="00AD208C" w:rsidRDefault="00B94FD1" w:rsidP="009B7B65">
            <w:pPr>
              <w:pStyle w:val="a4"/>
              <w:rPr>
                <w:rStyle w:val="2"/>
                <w:rFonts w:eastAsiaTheme="minorHAnsi"/>
              </w:rPr>
            </w:pPr>
          </w:p>
        </w:tc>
      </w:tr>
      <w:tr w:rsidR="00B94FD1" w:rsidRPr="00E73AA7" w:rsidTr="00290E9C">
        <w:tc>
          <w:tcPr>
            <w:tcW w:w="9747" w:type="dxa"/>
            <w:gridSpan w:val="3"/>
          </w:tcPr>
          <w:p w:rsidR="00B94FD1" w:rsidRPr="00AD208C" w:rsidRDefault="00B94FD1" w:rsidP="00B94FD1">
            <w:pPr>
              <w:jc w:val="center"/>
              <w:rPr>
                <w:rStyle w:val="2"/>
                <w:rFonts w:eastAsiaTheme="minorHAnsi"/>
              </w:rPr>
            </w:pPr>
            <w:r w:rsidRPr="00AD208C">
              <w:rPr>
                <w:rStyle w:val="211pt"/>
                <w:rFonts w:eastAsiaTheme="minorHAnsi"/>
                <w:sz w:val="24"/>
              </w:rPr>
              <w:t>2. Основные требования к проектным решениям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Pr="00AD208C" w:rsidRDefault="00B94FD1" w:rsidP="00B94F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Градостроительные реше</w:t>
            </w:r>
            <w:r>
              <w:rPr>
                <w:rStyle w:val="2"/>
                <w:rFonts w:eastAsiaTheme="minorHAnsi"/>
              </w:rPr>
              <w:softHyphen/>
              <w:t>ния, генплан, благо</w:t>
            </w:r>
            <w:r>
              <w:rPr>
                <w:rStyle w:val="2"/>
                <w:rFonts w:eastAsiaTheme="minorHAnsi"/>
              </w:rPr>
              <w:softHyphen/>
              <w:t>устройство, озеленение.</w:t>
            </w:r>
          </w:p>
        </w:tc>
        <w:tc>
          <w:tcPr>
            <w:tcW w:w="6144" w:type="dxa"/>
          </w:tcPr>
          <w:p w:rsidR="00E15630" w:rsidRPr="00AD208C" w:rsidRDefault="00B94FD1" w:rsidP="00B94FD1">
            <w:pPr>
              <w:pStyle w:val="a5"/>
              <w:jc w:val="both"/>
            </w:pPr>
            <w:r>
              <w:rPr>
                <w:rStyle w:val="2"/>
                <w:rFonts w:eastAsiaTheme="minorHAnsi"/>
              </w:rPr>
              <w:t xml:space="preserve">     </w:t>
            </w:r>
            <w:r w:rsidR="00E15630">
              <w:rPr>
                <w:rStyle w:val="2"/>
                <w:rFonts w:eastAsiaTheme="minorHAnsi"/>
              </w:rPr>
              <w:t>Все необходимые документы на земельный участок предоставляет Заказчик.</w:t>
            </w:r>
          </w:p>
          <w:p w:rsidR="00B94FD1" w:rsidRDefault="00B94FD1" w:rsidP="00B94FD1">
            <w:pPr>
              <w:pStyle w:val="a5"/>
              <w:jc w:val="both"/>
            </w:pPr>
            <w:r>
              <w:rPr>
                <w:rStyle w:val="2"/>
                <w:rFonts w:eastAsiaTheme="minorHAnsi"/>
              </w:rPr>
              <w:t xml:space="preserve">      Предусмотреть круговой проезд для пожарной спецтехники.</w:t>
            </w:r>
          </w:p>
          <w:p w:rsidR="00B94FD1" w:rsidRDefault="00B94FD1" w:rsidP="00B94FD1">
            <w:pPr>
              <w:pStyle w:val="a5"/>
              <w:jc w:val="both"/>
            </w:pPr>
            <w:r>
              <w:rPr>
                <w:rStyle w:val="2"/>
                <w:rFonts w:eastAsiaTheme="minorHAnsi"/>
              </w:rPr>
              <w:t xml:space="preserve">      Также пре</w:t>
            </w:r>
            <w:r w:rsidR="009B7B65">
              <w:rPr>
                <w:rStyle w:val="2"/>
                <w:rFonts w:eastAsiaTheme="minorHAnsi"/>
              </w:rPr>
              <w:t>дусмотреть декоративное мощение пешеходной зоны</w:t>
            </w:r>
            <w:r>
              <w:rPr>
                <w:rStyle w:val="2"/>
                <w:rFonts w:eastAsiaTheme="minorHAnsi"/>
              </w:rPr>
              <w:t>.</w:t>
            </w:r>
          </w:p>
          <w:p w:rsidR="00B94FD1" w:rsidRDefault="00B94FD1" w:rsidP="00B94FD1">
            <w:pPr>
              <w:pStyle w:val="a5"/>
              <w:jc w:val="both"/>
            </w:pPr>
            <w:r>
              <w:rPr>
                <w:rStyle w:val="2"/>
                <w:rFonts w:eastAsiaTheme="minorHAnsi"/>
              </w:rPr>
              <w:t xml:space="preserve">      Типы покрытий:</w:t>
            </w:r>
          </w:p>
          <w:p w:rsidR="00B94FD1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- проезды и тротуары из асфальтобетона; </w:t>
            </w:r>
          </w:p>
          <w:p w:rsidR="00B94FD1" w:rsidRDefault="009B7B65" w:rsidP="00B94FD1">
            <w:pPr>
              <w:pStyle w:val="a5"/>
              <w:jc w:val="both"/>
            </w:pPr>
            <w:r>
              <w:rPr>
                <w:rStyle w:val="2"/>
                <w:rFonts w:eastAsiaTheme="minorHAnsi"/>
              </w:rPr>
              <w:t>- п</w:t>
            </w:r>
            <w:r w:rsidR="00B94FD1">
              <w:rPr>
                <w:rStyle w:val="2"/>
                <w:rFonts w:eastAsiaTheme="minorHAnsi"/>
              </w:rPr>
              <w:t>окрытие пешеходных дорожек выло</w:t>
            </w:r>
            <w:r w:rsidR="00B94FD1">
              <w:rPr>
                <w:rStyle w:val="2"/>
                <w:rFonts w:eastAsiaTheme="minorHAnsi"/>
              </w:rPr>
              <w:softHyphen/>
              <w:t>жить бетонной плиткой.</w:t>
            </w:r>
          </w:p>
          <w:p w:rsidR="00E15630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      Малые архитектурные формы применить</w:t>
            </w:r>
            <w:r w:rsidR="00E15630">
              <w:rPr>
                <w:rStyle w:val="2"/>
                <w:rFonts w:eastAsiaTheme="minorHAnsi"/>
              </w:rPr>
              <w:t xml:space="preserve"> по каталогу фирм изготовителей</w:t>
            </w:r>
          </w:p>
          <w:p w:rsidR="00B94FD1" w:rsidRPr="009B7B65" w:rsidRDefault="00B94FD1" w:rsidP="00B94FD1">
            <w:pPr>
              <w:pStyle w:val="a5"/>
              <w:jc w:val="both"/>
              <w:rPr>
                <w:rStyle w:val="2"/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Style w:val="2"/>
                <w:rFonts w:eastAsiaTheme="minorHAnsi"/>
              </w:rPr>
              <w:t xml:space="preserve">       Предусмотреть устройство подъездов к зданию и пе</w:t>
            </w:r>
            <w:r>
              <w:rPr>
                <w:rStyle w:val="2"/>
                <w:rFonts w:eastAsiaTheme="minorHAnsi"/>
              </w:rPr>
              <w:softHyphen/>
              <w:t>шеходных подходов.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67" w:type="dxa"/>
          </w:tcPr>
          <w:p w:rsidR="00B94FD1" w:rsidRDefault="00B94FD1" w:rsidP="00B94FD1">
            <w:pPr>
              <w:pStyle w:val="a5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Архитектурно-планировоч</w:t>
            </w:r>
            <w:r>
              <w:rPr>
                <w:rStyle w:val="2"/>
                <w:rFonts w:eastAsiaTheme="minorHAnsi"/>
              </w:rPr>
              <w:softHyphen/>
              <w:t>ные решения (условия бло</w:t>
            </w:r>
            <w:r>
              <w:rPr>
                <w:rStyle w:val="2"/>
                <w:rFonts w:eastAsiaTheme="minorHAnsi"/>
              </w:rPr>
              <w:softHyphen/>
              <w:t>кировки, основные прин</w:t>
            </w:r>
            <w:r>
              <w:rPr>
                <w:rStyle w:val="2"/>
                <w:rFonts w:eastAsiaTheme="minorHAnsi"/>
              </w:rPr>
              <w:softHyphen/>
              <w:t>ципы планировки помеще</w:t>
            </w:r>
            <w:r>
              <w:rPr>
                <w:rStyle w:val="2"/>
                <w:rFonts w:eastAsiaTheme="minorHAnsi"/>
              </w:rPr>
              <w:softHyphen/>
              <w:t>ний, обеспечение комфорт</w:t>
            </w:r>
            <w:r>
              <w:rPr>
                <w:rStyle w:val="2"/>
                <w:rFonts w:eastAsiaTheme="minorHAnsi"/>
              </w:rPr>
              <w:softHyphen/>
              <w:t>ности помещений, в том числе с учетом потребно</w:t>
            </w:r>
            <w:r>
              <w:rPr>
                <w:rStyle w:val="2"/>
                <w:rFonts w:eastAsiaTheme="minorHAnsi"/>
              </w:rPr>
              <w:softHyphen/>
              <w:t>стей инвалидов, наружная и внутренняя отделка, ос</w:t>
            </w:r>
            <w:r>
              <w:rPr>
                <w:rStyle w:val="2"/>
                <w:rFonts w:eastAsiaTheme="minorHAnsi"/>
              </w:rPr>
              <w:softHyphen/>
              <w:t xml:space="preserve">новные </w:t>
            </w:r>
            <w:proofErr w:type="spellStart"/>
            <w:r>
              <w:rPr>
                <w:rStyle w:val="2"/>
                <w:rFonts w:eastAsiaTheme="minorHAnsi"/>
              </w:rPr>
              <w:t>технико</w:t>
            </w:r>
            <w:r>
              <w:rPr>
                <w:rStyle w:val="2"/>
                <w:rFonts w:eastAsiaTheme="minorHAnsi"/>
              </w:rPr>
              <w:softHyphen/>
              <w:t>экономические</w:t>
            </w:r>
            <w:proofErr w:type="spellEnd"/>
            <w:r>
              <w:rPr>
                <w:rStyle w:val="2"/>
                <w:rFonts w:eastAsiaTheme="minorHAnsi"/>
              </w:rPr>
              <w:t xml:space="preserve"> показате</w:t>
            </w:r>
            <w:r>
              <w:rPr>
                <w:rStyle w:val="2"/>
                <w:rFonts w:eastAsiaTheme="minorHAnsi"/>
              </w:rPr>
              <w:softHyphen/>
              <w:t>ли).</w:t>
            </w:r>
          </w:p>
        </w:tc>
        <w:tc>
          <w:tcPr>
            <w:tcW w:w="6144" w:type="dxa"/>
          </w:tcPr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1332">
              <w:rPr>
                <w:rStyle w:val="2"/>
                <w:rFonts w:eastAsiaTheme="minorHAnsi"/>
              </w:rPr>
              <w:t>Архитектурно - планировочные решения предусмот</w:t>
            </w:r>
            <w:r w:rsidRPr="005C1332">
              <w:rPr>
                <w:rStyle w:val="2"/>
                <w:rFonts w:eastAsiaTheme="minorHAnsi"/>
              </w:rPr>
              <w:softHyphen/>
              <w:t xml:space="preserve">реть в соответствии с современными </w:t>
            </w:r>
            <w:proofErr w:type="spellStart"/>
            <w:r w:rsidRPr="005C1332">
              <w:rPr>
                <w:rStyle w:val="2"/>
                <w:rFonts w:eastAsiaTheme="minorHAnsi"/>
              </w:rPr>
              <w:t>организационно</w:t>
            </w:r>
            <w:r w:rsidRPr="005C1332">
              <w:rPr>
                <w:rStyle w:val="2"/>
                <w:rFonts w:eastAsiaTheme="minorHAnsi"/>
              </w:rPr>
              <w:softHyphen/>
              <w:t>технологическими</w:t>
            </w:r>
            <w:proofErr w:type="spellEnd"/>
            <w:r w:rsidRPr="005C1332">
              <w:rPr>
                <w:rStyle w:val="2"/>
                <w:rFonts w:eastAsiaTheme="minorHAnsi"/>
              </w:rPr>
              <w:t xml:space="preserve"> и архитектурно - строительными тре</w:t>
            </w:r>
            <w:r w:rsidRPr="005C1332">
              <w:rPr>
                <w:rStyle w:val="2"/>
                <w:rFonts w:eastAsiaTheme="minorHAnsi"/>
              </w:rPr>
              <w:softHyphen/>
              <w:t>бованиями, в том числе с соблюдением принципа зониро</w:t>
            </w:r>
            <w:r w:rsidRPr="005C1332">
              <w:rPr>
                <w:rStyle w:val="2"/>
                <w:rFonts w:eastAsiaTheme="minorHAnsi"/>
              </w:rPr>
              <w:softHyphen/>
              <w:t>вания помещений по возрастному и функциональному признаку в соответствии СП 118.13330.2012 (актуализи</w:t>
            </w:r>
            <w:r w:rsidRPr="005C1332">
              <w:rPr>
                <w:rStyle w:val="2"/>
                <w:rFonts w:eastAsiaTheme="minorHAnsi"/>
              </w:rPr>
              <w:softHyphen/>
              <w:t>рованная редакция СНиП 31-06-2009 и СНиП 31 -05- 2003); СанПиН 2.4.2.2821-10, ТСН 31-306-2004, СанПиН 2.2.1/2.1.1.1076-01 и СанПиН 2.2.1.1278-03</w:t>
            </w:r>
            <w:proofErr w:type="gramEnd"/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Style w:val="2"/>
                <w:rFonts w:eastAsiaTheme="minorHAnsi"/>
              </w:rPr>
              <w:t>Проектирование вести в соответствии с Технологиче</w:t>
            </w:r>
            <w:r w:rsidRPr="005C1332">
              <w:rPr>
                <w:rStyle w:val="2"/>
                <w:rFonts w:eastAsiaTheme="minorHAnsi"/>
              </w:rPr>
              <w:softHyphen/>
              <w:t>ским заданием.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Style w:val="2"/>
                <w:rFonts w:eastAsiaTheme="minorHAnsi"/>
              </w:rPr>
              <w:t>Проектирование вести с учётом требований СНиП 21- 01-97 «Пожарная безопасность зданий» и СП 1.13130.2009 «Системы противопожарной защиты. Эваку</w:t>
            </w:r>
            <w:r w:rsidRPr="005C1332">
              <w:rPr>
                <w:rStyle w:val="2"/>
                <w:rFonts w:eastAsiaTheme="minorHAnsi"/>
              </w:rPr>
              <w:softHyphen/>
              <w:t>ационные пути и выходы».</w:t>
            </w:r>
          </w:p>
          <w:p w:rsidR="00B94FD1" w:rsidRPr="009B7B65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1332">
              <w:rPr>
                <w:rStyle w:val="2"/>
                <w:rFonts w:eastAsiaTheme="minorHAnsi"/>
              </w:rPr>
              <w:t>Создать комфортную среду пребывания для учеников и преподавателей школы, а также лиц, относящихся к ма</w:t>
            </w:r>
            <w:r w:rsidRPr="005C1332">
              <w:rPr>
                <w:rStyle w:val="2"/>
                <w:rFonts w:eastAsiaTheme="minorHAnsi"/>
              </w:rPr>
              <w:softHyphen/>
            </w:r>
            <w:r w:rsidRPr="009B7B65">
              <w:rPr>
                <w:rStyle w:val="2"/>
                <w:rFonts w:eastAsiaTheme="minorHAnsi"/>
              </w:rPr>
              <w:t>ломобильным группам населения (МГН).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B65">
              <w:rPr>
                <w:rStyle w:val="2"/>
                <w:rFonts w:eastAsiaTheme="minorHAnsi"/>
              </w:rPr>
              <w:lastRenderedPageBreak/>
              <w:t>Предусмотреть возможность доступа маломобильных групп населения, гостевого посещения школы. (СП 59.133302012 «Доступность зданий и сооружений для ма</w:t>
            </w:r>
            <w:r w:rsidRPr="009B7B65">
              <w:rPr>
                <w:rStyle w:val="2"/>
                <w:rFonts w:eastAsiaTheme="minorHAnsi"/>
              </w:rPr>
              <w:softHyphen/>
              <w:t>ломобильных групп населения»).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5C1332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Наружная отделка фасадов.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Наружные стены </w:t>
            </w:r>
            <w:r w:rsidR="002B027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272">
              <w:rPr>
                <w:rFonts w:ascii="Times New Roman" w:hAnsi="Times New Roman" w:cs="Times New Roman"/>
                <w:sz w:val="24"/>
                <w:szCs w:val="24"/>
              </w:rPr>
              <w:t>трехслойные сэндвич панели по металлическому каркасу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Входы - предусмотреть пандусы и лестницы с по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softHyphen/>
              <w:t>крытием из нескользящих материалов, имеющих ограж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дения, обеспечивающие доступ разных групп населения, в том числе и маломобильных. Ограждения входов и пан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softHyphen/>
              <w:t>дусов выполнить из нержавеющей стали.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Окна - Выполнить из ПВХ профиля с заполнением </w:t>
            </w:r>
            <w:proofErr w:type="spellStart"/>
            <w:r w:rsidR="002B0272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камерными</w:t>
            </w:r>
            <w:proofErr w:type="spellEnd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 стеклопакетами по ГОСТ 21519-2003.</w:t>
            </w:r>
          </w:p>
          <w:p w:rsidR="00B94FD1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Витражи - Выполнить из алюминиевого сплава с окраской профиля полимерными красками в заводских условиях и заполнением стеклопакетами по расчету </w:t>
            </w:r>
            <w:proofErr w:type="spellStart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энер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softHyphen/>
              <w:t>гоэффективности</w:t>
            </w:r>
            <w:proofErr w:type="spellEnd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5C1332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Внутренняя отделка помещений.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Двери: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входные</w:t>
            </w:r>
            <w:proofErr w:type="gramEnd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 - мета</w:t>
            </w:r>
            <w:r w:rsidR="002B0272">
              <w:rPr>
                <w:rFonts w:ascii="Times New Roman" w:hAnsi="Times New Roman" w:cs="Times New Roman"/>
                <w:sz w:val="24"/>
                <w:szCs w:val="24"/>
              </w:rPr>
              <w:t>ллические с заводской отделкой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  <w:proofErr w:type="gramEnd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пластиковые с анти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вандальными свойствами.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- противопожарные - металлические; степень огнестой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softHyphen/>
              <w:t>кости - по проекту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Предусмотреть внутренние отделочные работы в соот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ветствии с СанПиН 2.4.2.2821-10.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Внутреннюю отделку помещений выполнить с исполь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зованием современных отделочных материалов, учиты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softHyphen/>
              <w:t>вающих функциональное назначение помещений и усло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softHyphen/>
              <w:t>вия эксплуатации, применять экологически чистые и пожаробезопасные материалы (в соответствии с Федераль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softHyphen/>
              <w:t>ным законом №123-Ф3 от 22.07.2008 г.), допускающие влажную уборку и применение дезинфицирующих средств (СанПиН 2.4.2.2821-10)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Стены - помещения должны иметь отделку допускаю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softHyphen/>
              <w:t>щую уборку влажным способом и дезинфекцию и соот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ветствовать функциональному назначению: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покраска водоэмульсионной краской, улучшенная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B0272">
              <w:rPr>
                <w:rFonts w:ascii="Times New Roman" w:hAnsi="Times New Roman" w:cs="Times New Roman"/>
                <w:sz w:val="24"/>
                <w:szCs w:val="24"/>
              </w:rPr>
              <w:t xml:space="preserve">стены санузлов 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и пищеблока</w:t>
            </w:r>
            <w:r w:rsidR="002B0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облицевать керамической плиткой на всю высоту.</w:t>
            </w:r>
          </w:p>
          <w:p w:rsidR="00B94FD1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5C1332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Потолки: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Style w:val="2"/>
                <w:rFonts w:eastAsiaTheme="minorHAnsi"/>
              </w:rPr>
              <w:t>- окрасить клеевыми влагостойкими крас</w:t>
            </w:r>
            <w:r w:rsidRPr="005C1332">
              <w:rPr>
                <w:rStyle w:val="2"/>
                <w:rFonts w:eastAsiaTheme="minorHAnsi"/>
              </w:rPr>
              <w:softHyphen/>
              <w:t>ками.</w:t>
            </w:r>
          </w:p>
          <w:p w:rsidR="00B94FD1" w:rsidRPr="005C1332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5C1332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32">
              <w:rPr>
                <w:rStyle w:val="2"/>
                <w:rFonts w:eastAsiaTheme="minorHAnsi"/>
              </w:rPr>
              <w:t>Полы:</w:t>
            </w:r>
          </w:p>
          <w:p w:rsidR="00B94FD1" w:rsidRPr="005C1332" w:rsidRDefault="00B94FD1" w:rsidP="009B7B65">
            <w:pPr>
              <w:pStyle w:val="a5"/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- </w:t>
            </w:r>
            <w:r w:rsidR="009B7B65">
              <w:rPr>
                <w:rStyle w:val="2"/>
                <w:rFonts w:eastAsiaTheme="minorHAnsi"/>
              </w:rPr>
              <w:t>обеденный зал</w:t>
            </w:r>
            <w:r w:rsidRPr="005C1332">
              <w:rPr>
                <w:rStyle w:val="2"/>
                <w:rFonts w:eastAsiaTheme="minorHAnsi"/>
              </w:rPr>
              <w:t xml:space="preserve"> и технические помещения - керами</w:t>
            </w:r>
            <w:r w:rsidRPr="005C1332">
              <w:rPr>
                <w:rStyle w:val="2"/>
                <w:rFonts w:eastAsiaTheme="minorHAnsi"/>
              </w:rPr>
              <w:softHyphen/>
              <w:t>ческая плитка.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Конструктивные решения и материалы несущих и ограждающих конструк</w:t>
            </w:r>
            <w:r>
              <w:rPr>
                <w:rStyle w:val="2"/>
                <w:rFonts w:eastAsiaTheme="minorHAnsi"/>
              </w:rPr>
              <w:softHyphen/>
              <w:t>ций.</w:t>
            </w:r>
          </w:p>
        </w:tc>
        <w:tc>
          <w:tcPr>
            <w:tcW w:w="6144" w:type="dxa"/>
          </w:tcPr>
          <w:p w:rsidR="00B94FD1" w:rsidRPr="005C1332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r w:rsidRPr="005C1332">
              <w:rPr>
                <w:rStyle w:val="2"/>
                <w:rFonts w:eastAsiaTheme="minorHAnsi"/>
              </w:rPr>
              <w:t xml:space="preserve">Конструкции несущего каркаса - </w:t>
            </w:r>
            <w:r w:rsidR="002B0272">
              <w:rPr>
                <w:rStyle w:val="2"/>
                <w:rFonts w:eastAsiaTheme="minorHAnsi"/>
              </w:rPr>
              <w:t>металлические</w:t>
            </w:r>
            <w:r>
              <w:rPr>
                <w:rStyle w:val="2"/>
                <w:rFonts w:eastAsiaTheme="minorHAnsi"/>
              </w:rPr>
              <w:t>.</w:t>
            </w:r>
          </w:p>
          <w:p w:rsidR="00B94FD1" w:rsidRPr="005C1332" w:rsidRDefault="002B0272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 трехслойные сэндвич панели, толщину принять по расчету</w:t>
            </w:r>
            <w:r w:rsidR="00B94FD1" w:rsidRPr="005C1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4FD1" w:rsidRPr="005C1332" w:rsidRDefault="00B94FD1" w:rsidP="00B94F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Утеплител</w:t>
            </w:r>
            <w:proofErr w:type="gramStart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 для первого слоя использовать материал </w:t>
            </w:r>
            <w:r w:rsidRPr="005C133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(</w:t>
            </w:r>
            <w:r w:rsidRPr="005C1332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PAROCExtra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плотностью 27-34 кг/</w:t>
            </w:r>
            <w:proofErr w:type="spellStart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  <w:proofErr w:type="spellEnd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 , теплопровод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ностью 0,042 Вт/(мК), или </w:t>
            </w:r>
            <w:proofErr w:type="spellStart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ТехноЛАЙТОпгима</w:t>
            </w:r>
            <w:proofErr w:type="spellEnd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 плот- </w:t>
            </w:r>
            <w:proofErr w:type="spellStart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но-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стью</w:t>
            </w:r>
            <w:proofErr w:type="spellEnd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 38(+-4) кг/</w:t>
            </w:r>
            <w:proofErr w:type="spellStart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  <w:proofErr w:type="spellEnd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, теплопроводностью 0,041 Вт/(мК) изготовитель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Технониколь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или 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лог определенный проектом</w:t>
            </w:r>
          </w:p>
          <w:p w:rsidR="00B94FD1" w:rsidRPr="005C1332" w:rsidRDefault="00B94FD1" w:rsidP="002B027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Керамогранит</w:t>
            </w:r>
            <w:proofErr w:type="spellEnd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 - производителей </w:t>
            </w:r>
            <w:r w:rsidRPr="005C133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«</w:t>
            </w:r>
            <w:r w:rsidRPr="005C1332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ESTIMA</w:t>
            </w:r>
            <w:r w:rsidRPr="005C133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», 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«Ураль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 гранит», « Керамика будущего», или аналог</w:t>
            </w:r>
            <w:proofErr w:type="gramStart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ставщик ООО «М-УПТК». </w:t>
            </w:r>
          </w:p>
          <w:p w:rsidR="00B94FD1" w:rsidRPr="002B0272" w:rsidRDefault="00B94FD1" w:rsidP="00B94FD1">
            <w:pPr>
              <w:pStyle w:val="a5"/>
              <w:jc w:val="both"/>
              <w:rPr>
                <w:rStyle w:val="2"/>
                <w:rFonts w:eastAsiaTheme="minorHAnsi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 xml:space="preserve">Кровля </w:t>
            </w:r>
            <w:r w:rsidR="002B0272">
              <w:rPr>
                <w:rFonts w:ascii="Times New Roman" w:hAnsi="Times New Roman" w:cs="Times New Roman"/>
                <w:sz w:val="24"/>
                <w:szCs w:val="24"/>
              </w:rPr>
              <w:t>- скатная</w:t>
            </w:r>
            <w:r w:rsidRPr="005C1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967" w:type="dxa"/>
          </w:tcPr>
          <w:p w:rsidR="00B94FD1" w:rsidRPr="002B0272" w:rsidRDefault="00B94FD1" w:rsidP="00B94FD1">
            <w:pPr>
              <w:rPr>
                <w:rStyle w:val="211pt"/>
                <w:rFonts w:eastAsiaTheme="minorHAnsi"/>
                <w:sz w:val="24"/>
                <w:szCs w:val="24"/>
              </w:rPr>
            </w:pPr>
            <w:r w:rsidRPr="002B0272">
              <w:rPr>
                <w:rStyle w:val="211pt"/>
                <w:rFonts w:eastAsiaTheme="minorHAnsi"/>
                <w:sz w:val="24"/>
                <w:szCs w:val="24"/>
              </w:rPr>
              <w:t>Технологические реше</w:t>
            </w:r>
            <w:r w:rsidRPr="002B0272">
              <w:rPr>
                <w:rStyle w:val="211pt"/>
                <w:rFonts w:eastAsiaTheme="minorHAnsi"/>
                <w:sz w:val="24"/>
                <w:szCs w:val="24"/>
              </w:rPr>
              <w:softHyphen/>
              <w:t>ния и оборудование</w:t>
            </w:r>
          </w:p>
          <w:p w:rsidR="00B94FD1" w:rsidRPr="002B0272" w:rsidRDefault="00B94FD1" w:rsidP="00B94FD1">
            <w:pPr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B94FD1" w:rsidRPr="002B0272" w:rsidRDefault="00B94FD1" w:rsidP="00B94FD1">
            <w:pPr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B94FD1" w:rsidRPr="002B0272" w:rsidRDefault="00B94FD1" w:rsidP="00B94FD1">
            <w:pPr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B94FD1" w:rsidRPr="002B0272" w:rsidRDefault="00B94FD1" w:rsidP="00B94FD1">
            <w:pPr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B94FD1" w:rsidRPr="002B0272" w:rsidRDefault="00B94FD1" w:rsidP="00B94FD1">
            <w:pPr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B94FD1" w:rsidRPr="002B0272" w:rsidRDefault="00B94FD1" w:rsidP="00B94FD1">
            <w:pPr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B94FD1" w:rsidRPr="002B0272" w:rsidRDefault="00B94FD1" w:rsidP="00B94FD1">
            <w:pPr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B94FD1" w:rsidRPr="002B0272" w:rsidRDefault="00B94FD1" w:rsidP="00B94FD1">
            <w:pPr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B94FD1" w:rsidRPr="002B0272" w:rsidRDefault="00B94FD1" w:rsidP="00B94FD1">
            <w:pPr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B94FD1" w:rsidRPr="002B0272" w:rsidRDefault="00B94FD1" w:rsidP="00B94FD1">
            <w:pPr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2B0272" w:rsidRPr="002B0272" w:rsidRDefault="002B0272" w:rsidP="00B94FD1">
            <w:pPr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2B0272" w:rsidRDefault="00B94FD1" w:rsidP="002B0272">
            <w:pPr>
              <w:spacing w:line="288" w:lineRule="exact"/>
              <w:rPr>
                <w:rStyle w:val="2"/>
                <w:rFonts w:eastAsiaTheme="minorHAnsi"/>
              </w:rPr>
            </w:pPr>
          </w:p>
        </w:tc>
        <w:tc>
          <w:tcPr>
            <w:tcW w:w="6144" w:type="dxa"/>
          </w:tcPr>
          <w:p w:rsidR="00B94FD1" w:rsidRPr="002B0272" w:rsidRDefault="00B94FD1" w:rsidP="00B94FD1">
            <w:pPr>
              <w:jc w:val="both"/>
              <w:rPr>
                <w:sz w:val="24"/>
                <w:szCs w:val="24"/>
              </w:rPr>
            </w:pPr>
            <w:r w:rsidRPr="002B0272">
              <w:rPr>
                <w:rStyle w:val="2"/>
                <w:rFonts w:eastAsiaTheme="minorHAnsi"/>
              </w:rPr>
              <w:t xml:space="preserve">     Технологические решения выполнить в соответствии с Технологическим заданием, требованиями нормативной документации:</w:t>
            </w:r>
          </w:p>
          <w:p w:rsidR="00B94FD1" w:rsidRPr="002B0272" w:rsidRDefault="00B94FD1" w:rsidP="00B94FD1">
            <w:pPr>
              <w:widowControl w:val="0"/>
              <w:numPr>
                <w:ilvl w:val="0"/>
                <w:numId w:val="12"/>
              </w:numPr>
              <w:tabs>
                <w:tab w:val="left" w:pos="-10"/>
              </w:tabs>
              <w:spacing w:line="278" w:lineRule="exact"/>
              <w:ind w:hanging="380"/>
              <w:jc w:val="both"/>
              <w:rPr>
                <w:sz w:val="24"/>
                <w:szCs w:val="24"/>
              </w:rPr>
            </w:pPr>
            <w:r w:rsidRPr="002B0272">
              <w:rPr>
                <w:rStyle w:val="2"/>
                <w:rFonts w:eastAsiaTheme="minorHAnsi"/>
              </w:rPr>
              <w:t>-  СП 1 18.13330.2012 «Общественные здания и соору</w:t>
            </w:r>
            <w:r w:rsidRPr="002B0272">
              <w:rPr>
                <w:rStyle w:val="2"/>
                <w:rFonts w:eastAsiaTheme="minorHAnsi"/>
              </w:rPr>
              <w:softHyphen/>
              <w:t>жения»</w:t>
            </w:r>
          </w:p>
          <w:p w:rsidR="00B94FD1" w:rsidRPr="002B0272" w:rsidRDefault="00B94FD1" w:rsidP="00B94FD1">
            <w:pPr>
              <w:widowControl w:val="0"/>
              <w:numPr>
                <w:ilvl w:val="0"/>
                <w:numId w:val="12"/>
              </w:numPr>
              <w:tabs>
                <w:tab w:val="left" w:pos="-10"/>
              </w:tabs>
              <w:spacing w:line="278" w:lineRule="exact"/>
              <w:ind w:hanging="380"/>
              <w:jc w:val="both"/>
              <w:rPr>
                <w:sz w:val="24"/>
                <w:szCs w:val="24"/>
              </w:rPr>
            </w:pPr>
            <w:r w:rsidRPr="002B0272">
              <w:rPr>
                <w:rStyle w:val="2"/>
                <w:rFonts w:eastAsiaTheme="minorHAnsi"/>
              </w:rPr>
              <w:t>- СанПиН 2.4.2.2821-10 «Санитарно- эпидемиологиче</w:t>
            </w:r>
            <w:r w:rsidRPr="002B0272">
              <w:rPr>
                <w:rStyle w:val="2"/>
                <w:rFonts w:eastAsiaTheme="minorHAnsi"/>
              </w:rPr>
              <w:softHyphen/>
              <w:t>ские требования к условиям и организации обучения в общеобразовательных учреждениях»</w:t>
            </w:r>
          </w:p>
          <w:p w:rsidR="00B94FD1" w:rsidRPr="002B0272" w:rsidRDefault="00B94FD1" w:rsidP="00B94FD1">
            <w:pPr>
              <w:jc w:val="both"/>
              <w:rPr>
                <w:rStyle w:val="2"/>
                <w:rFonts w:eastAsiaTheme="minorHAnsi"/>
              </w:rPr>
            </w:pPr>
            <w:r w:rsidRPr="002B0272">
              <w:rPr>
                <w:rStyle w:val="2"/>
                <w:rFonts w:eastAsiaTheme="minorHAnsi"/>
              </w:rPr>
              <w:t>- СанПиН 2.4.5.2409-08 «Санитарно- эпидемиологиче</w:t>
            </w:r>
            <w:r w:rsidRPr="002B0272">
              <w:rPr>
                <w:rStyle w:val="2"/>
                <w:rFonts w:eastAsiaTheme="minorHAnsi"/>
              </w:rPr>
              <w:softHyphen/>
              <w:t>ские требования к организации питания обучающихся в образовательных учреждениях, учреждениях начального и среднего профессионального образова</w:t>
            </w:r>
            <w:r w:rsidRPr="002B0272">
              <w:rPr>
                <w:rStyle w:val="2"/>
                <w:rFonts w:eastAsiaTheme="minorHAnsi"/>
              </w:rPr>
              <w:softHyphen/>
              <w:t>ния».</w:t>
            </w:r>
          </w:p>
          <w:p w:rsidR="002B0272" w:rsidRDefault="002B0272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2B0272" w:rsidRDefault="00B94FD1" w:rsidP="00B94FD1">
            <w:pPr>
              <w:pStyle w:val="a5"/>
              <w:jc w:val="both"/>
              <w:rPr>
                <w:rStyle w:val="2"/>
                <w:rFonts w:eastAsiaTheme="minorHAnsi"/>
                <w:color w:val="auto"/>
                <w:lang w:eastAsia="en-US" w:bidi="ar-SA"/>
              </w:rPr>
            </w:pPr>
            <w:r w:rsidRPr="002B027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B02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0272">
              <w:rPr>
                <w:rFonts w:ascii="Times New Roman" w:hAnsi="Times New Roman" w:cs="Times New Roman"/>
                <w:sz w:val="24"/>
                <w:szCs w:val="24"/>
              </w:rPr>
              <w:t>толов</w:t>
            </w:r>
            <w:r w:rsidR="002B0272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B0272">
              <w:rPr>
                <w:rFonts w:ascii="Times New Roman" w:hAnsi="Times New Roman" w:cs="Times New Roman"/>
                <w:sz w:val="24"/>
                <w:szCs w:val="24"/>
              </w:rPr>
              <w:t xml:space="preserve"> с обеденным залом на </w:t>
            </w:r>
            <w:r w:rsidR="002B027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Pr="002B027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  <w:r w:rsidRPr="002B0272">
              <w:rPr>
                <w:rFonts w:ascii="Times New Roman" w:hAnsi="Times New Roman" w:cs="Times New Roman"/>
                <w:sz w:val="24"/>
                <w:szCs w:val="24"/>
              </w:rPr>
              <w:t xml:space="preserve"> мест, </w:t>
            </w:r>
            <w:proofErr w:type="gramStart"/>
            <w:r w:rsidRPr="002B0272">
              <w:rPr>
                <w:rFonts w:ascii="Times New Roman" w:hAnsi="Times New Roman" w:cs="Times New Roman"/>
                <w:sz w:val="24"/>
                <w:szCs w:val="24"/>
              </w:rPr>
              <w:t>работающую</w:t>
            </w:r>
            <w:proofErr w:type="gramEnd"/>
            <w:r w:rsidRPr="002B0272">
              <w:rPr>
                <w:rFonts w:ascii="Times New Roman" w:hAnsi="Times New Roman" w:cs="Times New Roman"/>
                <w:sz w:val="24"/>
                <w:szCs w:val="24"/>
              </w:rPr>
              <w:t xml:space="preserve"> на сырье, с соответствующими производственными и подсобными помещениями. Предусмотреть буфет для реализации покупной про</w:t>
            </w:r>
            <w:r w:rsidRPr="002B0272">
              <w:rPr>
                <w:rFonts w:ascii="Times New Roman" w:hAnsi="Times New Roman" w:cs="Times New Roman"/>
                <w:sz w:val="24"/>
                <w:szCs w:val="24"/>
              </w:rPr>
              <w:softHyphen/>
              <w:t>дукции. Пищеблок оснастить электрооборудованием преимущественно отечественного производства;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Инженерные системы зданий и сооружений</w:t>
            </w:r>
          </w:p>
        </w:tc>
        <w:tc>
          <w:tcPr>
            <w:tcW w:w="6144" w:type="dxa"/>
          </w:tcPr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 xml:space="preserve">     Предусмотреть современные инженерные системы в соответствии с требованиями действующих нормативных документов и техническим заданием Заказчика, в полном соответствии по составу с требованиями Постановления Правительства РФ № 87 от 16.02.2008г.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 xml:space="preserve">      Предусмотреть</w:t>
            </w: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ab/>
              <w:t>применение</w:t>
            </w: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ab/>
              <w:t>инженерного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отечественного производства.     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 xml:space="preserve">     Применение импортного оборудования возможно при отсутствии аналога отечественного производства по согласованию с Заказчиком.</w:t>
            </w:r>
          </w:p>
          <w:p w:rsidR="00B94FD1" w:rsidRPr="00F51E3F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 xml:space="preserve">       Внутренние системы инженерного обеспечения и оборудование должны быть увязаны с расстановкой мебели и технологическими процессами. Обеспечить </w:t>
            </w:r>
            <w:r w:rsidRPr="00F51E3F">
              <w:rPr>
                <w:rStyle w:val="2"/>
                <w:rFonts w:eastAsiaTheme="minorHAnsi"/>
              </w:rPr>
              <w:t>свободный доступ к ревизиям инженерных систем.</w:t>
            </w:r>
          </w:p>
          <w:p w:rsidR="00B94FD1" w:rsidRPr="00F51E3F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</w:p>
          <w:p w:rsidR="00B94FD1" w:rsidRPr="00F51E3F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 w:rsidR="009A2A6F">
              <w:rPr>
                <w:rFonts w:ascii="Times New Roman" w:hAnsi="Times New Roman" w:cs="Times New Roman"/>
                <w:sz w:val="24"/>
                <w:szCs w:val="24"/>
              </w:rPr>
              <w:t>столовой</w:t>
            </w: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обеспечивается </w:t>
            </w:r>
            <w:proofErr w:type="gramStart"/>
            <w:r w:rsidRPr="00F51E3F">
              <w:rPr>
                <w:rFonts w:ascii="Times New Roman" w:hAnsi="Times New Roman" w:cs="Times New Roman"/>
                <w:sz w:val="24"/>
                <w:szCs w:val="24"/>
              </w:rPr>
              <w:t>следующими</w:t>
            </w:r>
            <w:proofErr w:type="gramEnd"/>
          </w:p>
          <w:p w:rsidR="00B94FD1" w:rsidRPr="00F51E3F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>инженерными системами: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>Отопление, теплоснабжение;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>Вентиляция естественная и механическая;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водоотведение;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>Электрооборудование и электроосвещение;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E3F">
              <w:rPr>
                <w:rFonts w:ascii="Times New Roman" w:hAnsi="Times New Roman" w:cs="Times New Roman"/>
                <w:sz w:val="24"/>
                <w:szCs w:val="24"/>
              </w:rPr>
              <w:t>Молниезащита</w:t>
            </w:r>
            <w:proofErr w:type="spellEnd"/>
            <w:r w:rsidRPr="00F51E3F">
              <w:rPr>
                <w:rFonts w:ascii="Times New Roman" w:hAnsi="Times New Roman" w:cs="Times New Roman"/>
                <w:sz w:val="24"/>
                <w:szCs w:val="24"/>
              </w:rPr>
              <w:t xml:space="preserve"> и заземление;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>Противопожарные системы: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>Автоматическая пожарная сигнализация;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управления эвакуацией при пожаре;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>Охранная сигнализация;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F51E3F" w:rsidRDefault="009A2A6F" w:rsidP="009A2A6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выполнить на основании действующих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документов</w:t>
            </w:r>
          </w:p>
          <w:p w:rsidR="00B94FD1" w:rsidRDefault="00B94FD1" w:rsidP="00B94F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C874D7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D7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  <w:p w:rsidR="00B94FD1" w:rsidRPr="00C874D7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4D7">
              <w:rPr>
                <w:rFonts w:ascii="Times New Roman" w:hAnsi="Times New Roman" w:cs="Times New Roman"/>
                <w:sz w:val="24"/>
                <w:szCs w:val="24"/>
              </w:rPr>
              <w:t>Водоснабжение здания предусмотреть в соответствии с ТУ от внутриплощадочного кольцевого водопровода.</w:t>
            </w:r>
          </w:p>
          <w:p w:rsidR="00B94FD1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C874D7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  <w:r w:rsidRPr="00C874D7">
              <w:rPr>
                <w:rFonts w:ascii="Times New Roman" w:hAnsi="Times New Roman" w:cs="Times New Roman"/>
                <w:sz w:val="24"/>
              </w:rPr>
              <w:t>Канализация</w:t>
            </w:r>
          </w:p>
          <w:p w:rsidR="00B94FD1" w:rsidRPr="00C874D7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4D7">
              <w:rPr>
                <w:rFonts w:ascii="Times New Roman" w:hAnsi="Times New Roman" w:cs="Times New Roman"/>
                <w:sz w:val="24"/>
                <w:szCs w:val="24"/>
              </w:rPr>
              <w:t>Отвод сточных вод от проектируемого здания осуществить в соответствии с ТУ во внутриплощадочную сеть бытовой канализации.</w:t>
            </w:r>
          </w:p>
          <w:p w:rsidR="00B94FD1" w:rsidRPr="00480346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4D7">
              <w:rPr>
                <w:rStyle w:val="2"/>
                <w:rFonts w:eastAsiaTheme="minorHAnsi"/>
              </w:rPr>
              <w:t xml:space="preserve">Для проектируемого здания </w:t>
            </w:r>
            <w:r w:rsidRPr="00480346">
              <w:rPr>
                <w:rStyle w:val="2"/>
                <w:rFonts w:eastAsiaTheme="minorHAnsi"/>
              </w:rPr>
              <w:t xml:space="preserve">предусмотреть </w:t>
            </w:r>
            <w:r w:rsidRPr="00480346">
              <w:rPr>
                <w:rFonts w:ascii="Times New Roman" w:hAnsi="Times New Roman" w:cs="Times New Roman"/>
                <w:sz w:val="24"/>
                <w:szCs w:val="24"/>
              </w:rPr>
              <w:t>самотечные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94FD1" w:rsidRPr="00480346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80346">
              <w:rPr>
                <w:rFonts w:ascii="Times New Roman" w:hAnsi="Times New Roman" w:cs="Times New Roman"/>
                <w:sz w:val="24"/>
                <w:szCs w:val="24"/>
              </w:rPr>
              <w:t>хозяйственно-бытовой канализации;</w:t>
            </w:r>
          </w:p>
          <w:p w:rsidR="00B94FD1" w:rsidRPr="00480346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80346">
              <w:rPr>
                <w:rFonts w:ascii="Times New Roman" w:hAnsi="Times New Roman" w:cs="Times New Roman"/>
                <w:sz w:val="24"/>
                <w:szCs w:val="24"/>
              </w:rPr>
              <w:t>производственной канализации (от технологического оборудования пищеблоков).</w:t>
            </w:r>
          </w:p>
          <w:p w:rsidR="00B94FD1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46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стоки от пищеблоковпредусмотреть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тдельным самотечным выпуском во </w:t>
            </w:r>
            <w:r w:rsidRPr="00480346">
              <w:rPr>
                <w:rFonts w:ascii="Times New Roman" w:hAnsi="Times New Roman" w:cs="Times New Roman"/>
                <w:sz w:val="24"/>
                <w:szCs w:val="24"/>
              </w:rPr>
              <w:t xml:space="preserve">внутриплощадочные сети бытовой канализации. </w:t>
            </w:r>
          </w:p>
          <w:p w:rsidR="00B94FD1" w:rsidRPr="00480346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46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установку </w:t>
            </w:r>
            <w:proofErr w:type="spellStart"/>
            <w:r w:rsidRPr="00480346">
              <w:rPr>
                <w:rFonts w:ascii="Times New Roman" w:hAnsi="Times New Roman" w:cs="Times New Roman"/>
                <w:sz w:val="24"/>
                <w:szCs w:val="24"/>
              </w:rPr>
              <w:t>жироуловителя</w:t>
            </w:r>
            <w:proofErr w:type="spellEnd"/>
            <w:r w:rsidRPr="0048034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РФ подземного исполнения до подключения во внутриплощадочные сети.</w:t>
            </w:r>
          </w:p>
          <w:p w:rsidR="00B94FD1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46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Внутренние сети канализации запроектировать из раструбных полипропиленовых канализационных труб марки </w:t>
            </w:r>
            <w:proofErr w:type="spellStart"/>
            <w:r w:rsidRPr="00480346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Sinikon</w:t>
            </w:r>
            <w:proofErr w:type="spellEnd"/>
            <w:proofErr w:type="gramStart"/>
            <w:r w:rsidRPr="00480346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proofErr w:type="gramEnd"/>
            <w:r w:rsidRPr="00480346">
              <w:rPr>
                <w:rFonts w:ascii="Times New Roman" w:hAnsi="Times New Roman" w:cs="Times New Roman"/>
                <w:sz w:val="24"/>
                <w:szCs w:val="24"/>
              </w:rPr>
              <w:t xml:space="preserve"> 4926-010-42943419-97 фирмы «</w:t>
            </w:r>
            <w:proofErr w:type="spellStart"/>
            <w:r w:rsidRPr="00480346">
              <w:rPr>
                <w:rFonts w:ascii="Times New Roman" w:hAnsi="Times New Roman" w:cs="Times New Roman"/>
                <w:sz w:val="24"/>
                <w:szCs w:val="24"/>
              </w:rPr>
              <w:t>Синикон</w:t>
            </w:r>
            <w:proofErr w:type="spellEnd"/>
            <w:r w:rsidRPr="00480346">
              <w:rPr>
                <w:rFonts w:ascii="Times New Roman" w:hAnsi="Times New Roman" w:cs="Times New Roman"/>
                <w:sz w:val="24"/>
                <w:szCs w:val="24"/>
              </w:rPr>
              <w:t>» или аналог.</w:t>
            </w:r>
          </w:p>
          <w:p w:rsidR="00B94FD1" w:rsidRPr="00480346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480346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46">
              <w:rPr>
                <w:rFonts w:ascii="Times New Roman" w:hAnsi="Times New Roman" w:cs="Times New Roman"/>
                <w:sz w:val="24"/>
                <w:szCs w:val="24"/>
              </w:rPr>
              <w:t>Теплоснабжение:</w:t>
            </w:r>
          </w:p>
          <w:p w:rsidR="00B94FD1" w:rsidRPr="00480346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46">
              <w:rPr>
                <w:rFonts w:ascii="Times New Roman" w:hAnsi="Times New Roman" w:cs="Times New Roman"/>
                <w:sz w:val="24"/>
                <w:szCs w:val="24"/>
              </w:rPr>
              <w:t xml:space="preserve">Теплоснабжение здания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и </w:t>
            </w:r>
            <w:r w:rsidRPr="00480346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технических условий</w:t>
            </w:r>
            <w:r w:rsidRPr="00480346">
              <w:rPr>
                <w:rFonts w:ascii="Times New Roman" w:hAnsi="Times New Roman" w:cs="Times New Roman"/>
                <w:sz w:val="24"/>
                <w:szCs w:val="24"/>
              </w:rPr>
              <w:t xml:space="preserve"> на подключение к тепловым сетям выполнить через </w:t>
            </w:r>
            <w:proofErr w:type="gramStart"/>
            <w:r w:rsidRPr="00480346">
              <w:rPr>
                <w:rFonts w:ascii="Times New Roman" w:hAnsi="Times New Roman" w:cs="Times New Roman"/>
                <w:sz w:val="24"/>
                <w:szCs w:val="24"/>
              </w:rPr>
              <w:t>встроенный</w:t>
            </w:r>
            <w:proofErr w:type="gramEnd"/>
            <w:r w:rsidRPr="00480346">
              <w:rPr>
                <w:rFonts w:ascii="Times New Roman" w:hAnsi="Times New Roman" w:cs="Times New Roman"/>
                <w:sz w:val="24"/>
                <w:szCs w:val="24"/>
              </w:rPr>
              <w:t xml:space="preserve"> ИТП, расположенный в </w:t>
            </w:r>
            <w:r w:rsidR="009A2A6F">
              <w:rPr>
                <w:rFonts w:ascii="Times New Roman" w:hAnsi="Times New Roman" w:cs="Times New Roman"/>
                <w:sz w:val="24"/>
                <w:szCs w:val="24"/>
              </w:rPr>
              <w:t>здании школы</w:t>
            </w:r>
            <w:r w:rsidRPr="004803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4FD1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950215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215">
              <w:rPr>
                <w:rFonts w:ascii="Times New Roman" w:hAnsi="Times New Roman" w:cs="Times New Roman"/>
                <w:sz w:val="24"/>
                <w:szCs w:val="24"/>
              </w:rPr>
              <w:t>Вентиляция:</w:t>
            </w:r>
          </w:p>
          <w:p w:rsidR="00B94FD1" w:rsidRPr="00950215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215">
              <w:rPr>
                <w:rFonts w:ascii="Times New Roman" w:hAnsi="Times New Roman" w:cs="Times New Roman"/>
                <w:sz w:val="24"/>
                <w:szCs w:val="24"/>
              </w:rPr>
              <w:t>Системы вентиляции должны обеспечивать расход наружного воздуха в соответствии с санитарно- гигиеническими нормами.</w:t>
            </w:r>
          </w:p>
          <w:p w:rsidR="00B94FD1" w:rsidRPr="00950215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215">
              <w:rPr>
                <w:rFonts w:ascii="Times New Roman" w:hAnsi="Times New Roman" w:cs="Times New Roman"/>
                <w:sz w:val="24"/>
                <w:szCs w:val="24"/>
              </w:rPr>
              <w:t>Предусмотреть естественную вытяжную вентиляцию из санитарных узлов.</w:t>
            </w:r>
          </w:p>
          <w:p w:rsidR="00B94FD1" w:rsidRPr="00950215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215">
              <w:rPr>
                <w:rFonts w:ascii="Times New Roman" w:hAnsi="Times New Roman" w:cs="Times New Roman"/>
                <w:sz w:val="24"/>
                <w:szCs w:val="24"/>
              </w:rPr>
              <w:t xml:space="preserve">Для помещения обеденного зала и помещений пищеблока запроектировать отдельную приточную механическую систему вентиляции, рассчитанную на </w:t>
            </w:r>
            <w:r w:rsidRPr="00950215">
              <w:rPr>
                <w:rStyle w:val="2"/>
                <w:rFonts w:eastAsiaTheme="minorHAnsi"/>
              </w:rPr>
              <w:t>подачу в помещение обеденного зала не более 40</w:t>
            </w:r>
            <w:r w:rsidRPr="00950215"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proofErr w:type="gramStart"/>
            <w:r w:rsidRPr="0095021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50215">
              <w:rPr>
                <w:rFonts w:ascii="Times New Roman" w:hAnsi="Times New Roman" w:cs="Times New Roman"/>
                <w:sz w:val="24"/>
                <w:szCs w:val="24"/>
              </w:rPr>
              <w:t xml:space="preserve">/час на человека (по расчету) и на удаление </w:t>
            </w:r>
            <w:proofErr w:type="spellStart"/>
            <w:r w:rsidRPr="00950215">
              <w:rPr>
                <w:rFonts w:ascii="Times New Roman" w:hAnsi="Times New Roman" w:cs="Times New Roman"/>
                <w:sz w:val="24"/>
                <w:szCs w:val="24"/>
              </w:rPr>
              <w:t>теплоизбытков</w:t>
            </w:r>
            <w:proofErr w:type="spellEnd"/>
            <w:r w:rsidRPr="00950215">
              <w:rPr>
                <w:rFonts w:ascii="Times New Roman" w:hAnsi="Times New Roman" w:cs="Times New Roman"/>
                <w:sz w:val="24"/>
                <w:szCs w:val="24"/>
              </w:rPr>
              <w:t xml:space="preserve"> из помещения кухни. Предусмотреть обособленные механические вытяжные системы для обеденного зала и помещений пищеблока.</w:t>
            </w:r>
          </w:p>
          <w:p w:rsidR="00B94FD1" w:rsidRDefault="00B94FD1" w:rsidP="00B94FD1">
            <w:pPr>
              <w:pStyle w:val="a5"/>
              <w:jc w:val="both"/>
              <w:rPr>
                <w:rStyle w:val="2ArialNarrow11pt"/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950215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215">
              <w:rPr>
                <w:rFonts w:ascii="Times New Roman" w:hAnsi="Times New Roman" w:cs="Times New Roman"/>
                <w:sz w:val="24"/>
                <w:szCs w:val="24"/>
              </w:rPr>
              <w:t>Электроснабжение.</w:t>
            </w:r>
          </w:p>
          <w:p w:rsidR="00B94FD1" w:rsidRPr="00950215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215">
              <w:rPr>
                <w:rFonts w:ascii="Times New Roman" w:hAnsi="Times New Roman" w:cs="Times New Roman"/>
                <w:sz w:val="24"/>
                <w:szCs w:val="24"/>
              </w:rPr>
              <w:t>Категорию надёжности электроснабжения здания принять II.</w:t>
            </w:r>
          </w:p>
          <w:p w:rsidR="00B94FD1" w:rsidRPr="00950215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215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Электрическую сеть выполнить на напряжение 220/380 с системой заземления типа </w:t>
            </w:r>
            <w:r w:rsidRPr="0095021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TN</w:t>
            </w:r>
            <w:r w:rsidRPr="0095021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95021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C</w:t>
            </w:r>
            <w:r w:rsidRPr="0095021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950215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S</w:t>
            </w:r>
            <w:r w:rsidRPr="00950215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норм и на основании утвержденного задания на проектирования.</w:t>
            </w:r>
          </w:p>
          <w:p w:rsidR="00B94FD1" w:rsidRPr="00950215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215">
              <w:rPr>
                <w:rFonts w:ascii="Times New Roman" w:hAnsi="Times New Roman" w:cs="Times New Roman"/>
                <w:sz w:val="24"/>
                <w:szCs w:val="24"/>
              </w:rPr>
              <w:t xml:space="preserve">Расчеты нагрузок школы должны быть выполнены в соответствии с СП 31-110-2003 «Проектирование и </w:t>
            </w:r>
            <w:r w:rsidRPr="00950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монтаж электроустановок жилых и общественных зданий».</w:t>
            </w:r>
          </w:p>
          <w:p w:rsidR="00B94FD1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8823EF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Охранно-пожарная сигнализация:</w:t>
            </w:r>
          </w:p>
          <w:p w:rsidR="00B94FD1" w:rsidRPr="008823E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Систему охранной сигнализации выполнить в соответствии с РД 78.36.003-2002 и рекомендациями РД 78.36.006-2005.</w:t>
            </w:r>
          </w:p>
          <w:p w:rsidR="00B94FD1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Система оповещения и управления эвакуацией:</w:t>
            </w:r>
          </w:p>
          <w:p w:rsidR="00B94FD1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Систему оповещения и управления эвакуацией выполнить в соответствии с требованиями СП 3.13130.2009.</w:t>
            </w:r>
          </w:p>
          <w:p w:rsidR="00B94FD1" w:rsidRPr="008823E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9A2A6F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A2A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Мероприятия для МГН</w:t>
            </w:r>
          </w:p>
          <w:p w:rsidR="00B94FD1" w:rsidRPr="009A2A6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A2A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Проектом предусмотреть доступность зданий и сооружений для маломобильных групп населения (МГН) в соответствии с СП 59.13330.2012:</w:t>
            </w:r>
          </w:p>
          <w:p w:rsidR="00B94FD1" w:rsidRPr="009A2A6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A2A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 оборудовать санузлы для МГН системой тревожной сигнализации, сигналы которой будут выводиться на пульт в помещение поста охраны;</w:t>
            </w:r>
          </w:p>
          <w:p w:rsidR="00B94FD1" w:rsidRPr="009A2A6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A2A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- запроектировать световые </w:t>
            </w:r>
            <w:proofErr w:type="spellStart"/>
            <w:r w:rsidRPr="009A2A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оповещатели</w:t>
            </w:r>
            <w:proofErr w:type="spellEnd"/>
            <w:r w:rsidRPr="009A2A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 указывающие направление эвакуации людей при пожаре;</w:t>
            </w:r>
          </w:p>
          <w:p w:rsidR="00B94FD1" w:rsidRPr="009A2A6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A2A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 установить переговорные устройства в зонах безопасности для МГН и у главного входа в здание школы и у входа в ДДУ (в начале и конце пандуса), для обеспечения двухсторонней связи с постом охраны;</w:t>
            </w:r>
          </w:p>
          <w:p w:rsidR="00B94FD1" w:rsidRPr="00F51E3F" w:rsidRDefault="00B94FD1" w:rsidP="009A2A6F">
            <w:pPr>
              <w:pStyle w:val="a5"/>
              <w:jc w:val="both"/>
              <w:rPr>
                <w:rStyle w:val="2"/>
                <w:rFonts w:eastAsiaTheme="minorHAnsi"/>
              </w:rPr>
            </w:pPr>
            <w:r w:rsidRPr="009A2A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 снаружи помещения зоны безопасности МГН над дверью предусмотреть прерывистый световой аварийный сигнал.</w:t>
            </w:r>
          </w:p>
        </w:tc>
      </w:tr>
      <w:tr w:rsidR="00B94FD1" w:rsidRPr="008823EF" w:rsidTr="00290E9C">
        <w:tc>
          <w:tcPr>
            <w:tcW w:w="636" w:type="dxa"/>
          </w:tcPr>
          <w:p w:rsidR="00B94FD1" w:rsidRPr="008823E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67" w:type="dxa"/>
          </w:tcPr>
          <w:p w:rsidR="00B94FD1" w:rsidRPr="008823EF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Наружные инженерные сети (с выделением участ</w:t>
            </w:r>
            <w:r w:rsidRPr="008823EF">
              <w:rPr>
                <w:rFonts w:ascii="Times New Roman" w:hAnsi="Times New Roman" w:cs="Times New Roman"/>
                <w:sz w:val="24"/>
                <w:szCs w:val="24"/>
              </w:rPr>
              <w:softHyphen/>
              <w:t>ков городских сетей)</w:t>
            </w:r>
          </w:p>
        </w:tc>
        <w:tc>
          <w:tcPr>
            <w:tcW w:w="6144" w:type="dxa"/>
          </w:tcPr>
          <w:p w:rsidR="00B94FD1" w:rsidRPr="008823E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Согласно ТУ</w:t>
            </w:r>
          </w:p>
        </w:tc>
      </w:tr>
      <w:tr w:rsidR="00B94FD1" w:rsidRPr="008823EF" w:rsidTr="00290E9C">
        <w:tc>
          <w:tcPr>
            <w:tcW w:w="636" w:type="dxa"/>
          </w:tcPr>
          <w:p w:rsidR="00B94FD1" w:rsidRPr="008823E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967" w:type="dxa"/>
          </w:tcPr>
          <w:p w:rsidR="00B94FD1" w:rsidRPr="008823EF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proofErr w:type="spellStart"/>
            <w:r w:rsidRPr="008823EF">
              <w:rPr>
                <w:rStyle w:val="2"/>
                <w:rFonts w:eastAsiaTheme="minorHAnsi"/>
              </w:rPr>
              <w:t>Энергоэффективность</w:t>
            </w:r>
            <w:proofErr w:type="spellEnd"/>
          </w:p>
        </w:tc>
        <w:tc>
          <w:tcPr>
            <w:tcW w:w="6144" w:type="dxa"/>
          </w:tcPr>
          <w:p w:rsidR="00B94FD1" w:rsidRPr="008823E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Согласно действующих норм и СНиПов</w:t>
            </w:r>
          </w:p>
        </w:tc>
      </w:tr>
      <w:tr w:rsidR="00B94FD1" w:rsidRPr="008823EF" w:rsidTr="00290E9C">
        <w:tc>
          <w:tcPr>
            <w:tcW w:w="636" w:type="dxa"/>
          </w:tcPr>
          <w:p w:rsidR="00B94FD1" w:rsidRPr="008823E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967" w:type="dxa"/>
          </w:tcPr>
          <w:p w:rsidR="00B94FD1" w:rsidRPr="008823EF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Противопожарные меро</w:t>
            </w:r>
            <w:r w:rsidRPr="008823EF">
              <w:rPr>
                <w:rFonts w:ascii="Times New Roman" w:hAnsi="Times New Roman" w:cs="Times New Roman"/>
                <w:sz w:val="24"/>
                <w:szCs w:val="24"/>
              </w:rPr>
              <w:softHyphen/>
              <w:t>приятия</w:t>
            </w:r>
          </w:p>
        </w:tc>
        <w:tc>
          <w:tcPr>
            <w:tcW w:w="6144" w:type="dxa"/>
          </w:tcPr>
          <w:p w:rsidR="00B94FD1" w:rsidRPr="008823E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Согласно действующих норм и СНиПов</w:t>
            </w:r>
          </w:p>
        </w:tc>
      </w:tr>
      <w:tr w:rsidR="00B94FD1" w:rsidRPr="00662320" w:rsidTr="00290E9C">
        <w:tc>
          <w:tcPr>
            <w:tcW w:w="636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967" w:type="dxa"/>
          </w:tcPr>
          <w:p w:rsidR="00B94FD1" w:rsidRPr="00662320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разрабатываемой техниче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документации и ко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личество экземпляров пе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редаваемых Заказчику.</w:t>
            </w:r>
          </w:p>
        </w:tc>
        <w:tc>
          <w:tcPr>
            <w:tcW w:w="6144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должна быть выполнена в соот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ветствии с Постановлением № 87 от 16 февраля 2008 г. (в ред. Постановлений правительства РФ от 18.05.2009 №427, от 21.12.2009 №1044, от 13.04.2010г №235) «О со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ставе разделов проектной документации и требованиях к их содержанию».</w:t>
            </w:r>
          </w:p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Рабочая документация должна соответствовать требова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ниям предъявляемых к комплектам рабочих чертежей со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гласно ГОСТ Р 21.1101 -2009.</w:t>
            </w:r>
          </w:p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передаваемых Заказчику:</w:t>
            </w:r>
          </w:p>
          <w:p w:rsidR="00B94FD1" w:rsidRPr="00662320" w:rsidRDefault="009A2A6F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4FD1" w:rsidRPr="00662320">
              <w:rPr>
                <w:rFonts w:ascii="Times New Roman" w:hAnsi="Times New Roman" w:cs="Times New Roman"/>
                <w:sz w:val="24"/>
                <w:szCs w:val="24"/>
              </w:rPr>
              <w:t xml:space="preserve"> экз. проектной документации в бумажном виде;</w:t>
            </w:r>
          </w:p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1 экз. проектной и рабочей документации на электрон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ном носителе в форматах </w:t>
            </w:r>
            <w:proofErr w:type="spellStart"/>
            <w:r w:rsidRPr="00662320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pdf</w:t>
            </w:r>
            <w:proofErr w:type="spellEnd"/>
            <w:proofErr w:type="gramStart"/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62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320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dwg</w:t>
            </w:r>
            <w:proofErr w:type="spellEnd"/>
            <w:r w:rsidRPr="0066232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</w:tr>
      <w:tr w:rsidR="00B94FD1" w:rsidRPr="00662320" w:rsidTr="00290E9C">
        <w:tc>
          <w:tcPr>
            <w:tcW w:w="636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967" w:type="dxa"/>
          </w:tcPr>
          <w:p w:rsidR="00B94FD1" w:rsidRPr="00662320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сметной документации</w:t>
            </w:r>
          </w:p>
        </w:tc>
        <w:tc>
          <w:tcPr>
            <w:tcW w:w="6144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Разработка сметной документации:</w:t>
            </w:r>
          </w:p>
          <w:p w:rsidR="00B94FD1" w:rsidRPr="00662320" w:rsidRDefault="00B94FD1" w:rsidP="009A2A6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 xml:space="preserve">- на стадии проектная документация </w:t>
            </w:r>
          </w:p>
        </w:tc>
      </w:tr>
      <w:tr w:rsidR="00B94FD1" w:rsidRPr="00662320" w:rsidTr="00290E9C">
        <w:tc>
          <w:tcPr>
            <w:tcW w:w="9747" w:type="dxa"/>
            <w:gridSpan w:val="3"/>
          </w:tcPr>
          <w:p w:rsidR="00B94FD1" w:rsidRPr="00662320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662320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требования</w:t>
            </w:r>
          </w:p>
        </w:tc>
      </w:tr>
      <w:tr w:rsidR="00B94FD1" w:rsidRPr="00662320" w:rsidTr="00290E9C">
        <w:tc>
          <w:tcPr>
            <w:tcW w:w="636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67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Требования по соблюде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нию технических регла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ментов</w:t>
            </w:r>
          </w:p>
        </w:tc>
        <w:tc>
          <w:tcPr>
            <w:tcW w:w="6144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В соответствии с 384-ФЗ от 30.12.2009 «Технический ре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гламент о безопасности зданий и сооружений», а также подготовить «Декларацию пожарной безопасности зданий и сооружений», согласно ст. 64 закона 123-ФЗ от 22.07.2008 «Технический регламент о требованиях по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жарной безопасности». Разработать раздел «Инженерно- техническая укрепленность и защита объекта от преступ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посягательств, в том числе система наружного и внутреннего видеонаблюдения».</w:t>
            </w:r>
          </w:p>
        </w:tc>
      </w:tr>
      <w:tr w:rsidR="00B94FD1" w:rsidRPr="00662320" w:rsidTr="00290E9C">
        <w:tc>
          <w:tcPr>
            <w:tcW w:w="636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67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Необходимость выполне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инженерных изыска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ний</w:t>
            </w:r>
          </w:p>
        </w:tc>
        <w:tc>
          <w:tcPr>
            <w:tcW w:w="6144" w:type="dxa"/>
          </w:tcPr>
          <w:p w:rsidR="00A5639E" w:rsidRPr="00662320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Инженерные</w:t>
            </w:r>
            <w:r w:rsidR="00A5639E">
              <w:rPr>
                <w:rFonts w:ascii="Times New Roman" w:hAnsi="Times New Roman" w:cs="Times New Roman"/>
                <w:sz w:val="24"/>
                <w:szCs w:val="24"/>
              </w:rPr>
              <w:t xml:space="preserve"> изыскания осуществляет Заказчик.</w:t>
            </w:r>
          </w:p>
        </w:tc>
      </w:tr>
      <w:tr w:rsidR="00B94FD1" w:rsidRPr="00662320" w:rsidTr="00290E9C">
        <w:tc>
          <w:tcPr>
            <w:tcW w:w="9747" w:type="dxa"/>
            <w:gridSpan w:val="3"/>
          </w:tcPr>
          <w:p w:rsidR="00B94FD1" w:rsidRPr="00662320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Особые требования</w:t>
            </w:r>
          </w:p>
        </w:tc>
      </w:tr>
      <w:tr w:rsidR="00B94FD1" w:rsidRPr="00662320" w:rsidTr="00290E9C">
        <w:tc>
          <w:tcPr>
            <w:tcW w:w="636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67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Порядок согласования и утверждения проектной документации</w:t>
            </w:r>
          </w:p>
        </w:tc>
        <w:tc>
          <w:tcPr>
            <w:tcW w:w="6144" w:type="dxa"/>
          </w:tcPr>
          <w:p w:rsidR="00B94FD1" w:rsidRPr="00662320" w:rsidRDefault="00A5639E" w:rsidP="00A5639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Согласование и утверждение проектной документации осуществить в порядке, установленном действующим за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конодательством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</w:t>
            </w:r>
            <w:r w:rsidR="00B94FD1" w:rsidRPr="00662320">
              <w:rPr>
                <w:rFonts w:ascii="Times New Roman" w:hAnsi="Times New Roman" w:cs="Times New Roman"/>
                <w:sz w:val="24"/>
                <w:szCs w:val="24"/>
              </w:rPr>
              <w:t>рохождение экспертизы проектной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Заказчик при техническом сопровождении Подрядчика</w:t>
            </w:r>
            <w:r w:rsidR="00B94FD1" w:rsidRPr="006623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94FD1" w:rsidRPr="00662320" w:rsidTr="00290E9C">
        <w:tc>
          <w:tcPr>
            <w:tcW w:w="636" w:type="dxa"/>
            <w:tcBorders>
              <w:bottom w:val="single" w:sz="4" w:space="0" w:color="auto"/>
            </w:tcBorders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67" w:type="dxa"/>
            <w:tcBorders>
              <w:bottom w:val="single" w:sz="4" w:space="0" w:color="auto"/>
            </w:tcBorders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Особые условия заказчика</w:t>
            </w:r>
          </w:p>
        </w:tc>
        <w:tc>
          <w:tcPr>
            <w:tcW w:w="6144" w:type="dxa"/>
            <w:tcBorders>
              <w:bottom w:val="single" w:sz="4" w:space="0" w:color="auto"/>
            </w:tcBorders>
          </w:tcPr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 xml:space="preserve">1. Расчет сметной стоимости выполняется </w:t>
            </w:r>
            <w:proofErr w:type="spellStart"/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базисно-индексным</w:t>
            </w:r>
            <w:proofErr w:type="spellEnd"/>
            <w:r w:rsidRPr="00924479">
              <w:rPr>
                <w:rFonts w:ascii="Times New Roman" w:hAnsi="Times New Roman" w:cs="Times New Roman"/>
                <w:sz w:val="24"/>
                <w:szCs w:val="24"/>
              </w:rPr>
              <w:t xml:space="preserve"> методом в соответствии с Территориальными стандартами, нормативами, предусмотренными для применения на территории Курганской области включенными в реестр сметных нормативов.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локальные сметные расчеты, составленные по территориальным сборникам нормативов базы 2001 года (в обязательном порядке выделение во всех сметах работ по помещениям здания);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объектные сметы в базовом уровне цен 2001года;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сводный сметный расчет в базовом уровне цен 2001 года;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сводный сметный расчет в текущем уровне цен, планируемого окончания ремонта (пересчет базового уровня в текущий выполняется на основании индексов изменения сметной стоимости строительно-монтажных работ, в том числе стоимости материалов, оплаты труда и эксплуатации машин и механизмов);</w:t>
            </w:r>
            <w:proofErr w:type="gramEnd"/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пояснительная записка.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 xml:space="preserve">2. Разработку сметной документации выполнять в соответствии с требованиями: 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 xml:space="preserve">-правил предоставления и распределения субсидии из федерального бюджета субъектов Российской Федерации на </w:t>
            </w:r>
            <w:proofErr w:type="gramStart"/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24479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финансирование расходов, возникающих при реализации региональных проектов, направленных на реализацию мероприятий по модернизации систем образования в рамках государственной программы Российской Федерации «Развитие образования»;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письма Министерства строительства и жилищно-коммунального хозяйства Российской Федерации (Минстрой России) от 13.10.2021 № 44169-АЛ/13;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совместное разъяснение Министерства просвещения Российской Федерации (от 28.10.2021 № СК-424/09) и Министерства строительства и жилищно-коммунального хозяйства Российской Федерации (от 28.10.2021 №  46862-ИФ/13);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письма Министерства строительства и жилищно-коммунального хозяйства Российской Федерации (Минстрой России) от 30.10.2021 № 47594-ИФ/13;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 xml:space="preserve">3. Применить коэффициенты, учитывающие усложняющие факторы и влияние условий строительных, специальных строительных, ремонтно-строительных, монтажа оборудования и </w:t>
            </w:r>
            <w:r w:rsidRPr="0092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пусконаладочных работ согласно п.3.5. «Методические рекомендации по применению федеральных единичных расценок на строительные, специальные строительные, ремонтно-строительные, монтаж оборудования и пусконаладочные работы (согласно приказу Минстроя России от 4 сентября 2019 года №519/</w:t>
            </w:r>
            <w:proofErr w:type="spellStart"/>
            <w:proofErr w:type="gramStart"/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 xml:space="preserve">4. В сметной документации предусмотреть 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расходы на непредвиденные затраты - 2%;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затраты на вывоз и утилизацию строительного мусора в ходе проведения строительно-монтажных работ по капитальному ремонту;</w:t>
            </w:r>
          </w:p>
          <w:p w:rsidR="00B94FD1" w:rsidRPr="00662320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затраты на выполнение пуско-наладочных работ.</w:t>
            </w:r>
          </w:p>
        </w:tc>
      </w:tr>
      <w:tr w:rsidR="003267AE" w:rsidRPr="00662320" w:rsidTr="00290E9C">
        <w:tc>
          <w:tcPr>
            <w:tcW w:w="9747" w:type="dxa"/>
            <w:gridSpan w:val="3"/>
            <w:tcBorders>
              <w:left w:val="nil"/>
              <w:bottom w:val="nil"/>
              <w:right w:val="nil"/>
            </w:tcBorders>
          </w:tcPr>
          <w:p w:rsidR="003267AE" w:rsidRPr="009B7B65" w:rsidRDefault="003267AE" w:rsidP="001B2A4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327CA" w:rsidRPr="008327CA" w:rsidRDefault="008327CA" w:rsidP="008327CA">
      <w:pPr>
        <w:pStyle w:val="a5"/>
        <w:jc w:val="center"/>
        <w:rPr>
          <w:rFonts w:ascii="Times New Roman" w:hAnsi="Times New Roman" w:cs="Times New Roman"/>
          <w:sz w:val="24"/>
          <w:szCs w:val="24"/>
          <w:highlight w:val="white"/>
        </w:rPr>
      </w:pPr>
    </w:p>
    <w:p w:rsidR="00E73AA7" w:rsidRDefault="00924479" w:rsidP="008327CA">
      <w:r w:rsidRPr="00924479">
        <w:rPr>
          <w:rFonts w:ascii="Courier New" w:eastAsia="SimSun" w:hAnsi="Times New Roman" w:cs="Times New Roman"/>
          <w:lang w:eastAsia="ru-RU"/>
        </w:rPr>
        <w:t>Глава</w:t>
      </w:r>
      <w:r w:rsidRPr="00924479">
        <w:rPr>
          <w:rFonts w:ascii="Courier New" w:eastAsia="SimSun" w:hAnsi="Times New Roman" w:cs="Times New Roman"/>
          <w:lang w:eastAsia="ru-RU"/>
        </w:rPr>
        <w:t xml:space="preserve"> </w:t>
      </w:r>
      <w:r w:rsidRPr="00924479">
        <w:rPr>
          <w:rFonts w:ascii="Courier New" w:eastAsia="SimSun" w:hAnsi="Times New Roman" w:cs="Times New Roman"/>
          <w:lang w:eastAsia="ru-RU"/>
        </w:rPr>
        <w:t>КФХ</w:t>
      </w:r>
      <w:r w:rsidRPr="00924479">
        <w:rPr>
          <w:rFonts w:ascii="Courier New" w:eastAsia="SimSun" w:hAnsi="Times New Roman" w:cs="Times New Roman"/>
          <w:lang w:eastAsia="ru-RU"/>
        </w:rPr>
        <w:t xml:space="preserve"> </w:t>
      </w:r>
      <w:proofErr w:type="spellStart"/>
      <w:r>
        <w:rPr>
          <w:rFonts w:ascii="Courier New" w:eastAsia="SimSun" w:hAnsi="Times New Roman" w:cs="Times New Roman"/>
          <w:lang w:eastAsia="ru-RU"/>
        </w:rPr>
        <w:t>___________________________</w:t>
      </w:r>
      <w:r w:rsidRPr="00924479">
        <w:rPr>
          <w:rFonts w:ascii="Courier New" w:eastAsia="SimSun" w:hAnsi="Times New Roman" w:cs="Times New Roman"/>
          <w:lang w:eastAsia="ru-RU"/>
        </w:rPr>
        <w:t>Мельников</w:t>
      </w:r>
      <w:proofErr w:type="spellEnd"/>
      <w:r w:rsidRPr="00924479">
        <w:rPr>
          <w:rFonts w:ascii="Courier New" w:eastAsia="SimSun" w:hAnsi="Times New Roman" w:cs="Times New Roman"/>
          <w:lang w:eastAsia="ru-RU"/>
        </w:rPr>
        <w:t xml:space="preserve"> </w:t>
      </w:r>
      <w:r w:rsidRPr="00924479">
        <w:rPr>
          <w:rFonts w:ascii="Courier New" w:eastAsia="SimSun" w:hAnsi="Times New Roman" w:cs="Times New Roman"/>
          <w:lang w:eastAsia="ru-RU"/>
        </w:rPr>
        <w:t>М</w:t>
      </w:r>
      <w:r>
        <w:rPr>
          <w:rFonts w:ascii="Courier New" w:eastAsia="SimSun" w:hAnsi="Times New Roman" w:cs="Times New Roman"/>
          <w:lang w:eastAsia="ru-RU"/>
        </w:rPr>
        <w:t>.</w:t>
      </w:r>
      <w:r w:rsidRPr="00924479">
        <w:rPr>
          <w:rFonts w:ascii="Courier New" w:eastAsia="SimSun" w:hAnsi="Times New Roman" w:cs="Times New Roman"/>
          <w:lang w:eastAsia="ru-RU"/>
        </w:rPr>
        <w:t>С</w:t>
      </w:r>
      <w:r>
        <w:rPr>
          <w:rFonts w:ascii="Courier New" w:eastAsia="SimSun" w:hAnsi="Times New Roman" w:cs="Times New Roman"/>
          <w:lang w:eastAsia="ru-RU"/>
        </w:rPr>
        <w:t>.</w:t>
      </w:r>
    </w:p>
    <w:sectPr w:rsidR="00E73AA7" w:rsidSect="008327C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agmatica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774B"/>
    <w:multiLevelType w:val="multilevel"/>
    <w:tmpl w:val="B50AD9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5C04F0"/>
    <w:multiLevelType w:val="hybridMultilevel"/>
    <w:tmpl w:val="ADB2F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60374"/>
    <w:multiLevelType w:val="multilevel"/>
    <w:tmpl w:val="4B742E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801529"/>
    <w:multiLevelType w:val="multilevel"/>
    <w:tmpl w:val="5830C52E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FC334E"/>
    <w:multiLevelType w:val="multilevel"/>
    <w:tmpl w:val="DCE027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DB6750"/>
    <w:multiLevelType w:val="multilevel"/>
    <w:tmpl w:val="6EA42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E35E49"/>
    <w:multiLevelType w:val="multilevel"/>
    <w:tmpl w:val="ADB2F9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A5277"/>
    <w:multiLevelType w:val="multilevel"/>
    <w:tmpl w:val="D0BA1A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BB43F7"/>
    <w:multiLevelType w:val="multilevel"/>
    <w:tmpl w:val="3BE660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6D6D68"/>
    <w:multiLevelType w:val="multilevel"/>
    <w:tmpl w:val="E6C0FBB0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B57862"/>
    <w:multiLevelType w:val="multilevel"/>
    <w:tmpl w:val="44CEFE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386B67"/>
    <w:multiLevelType w:val="multilevel"/>
    <w:tmpl w:val="59C415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4D0970"/>
    <w:multiLevelType w:val="multilevel"/>
    <w:tmpl w:val="7814F8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5A7896"/>
    <w:multiLevelType w:val="hybridMultilevel"/>
    <w:tmpl w:val="7E5E3A80"/>
    <w:lvl w:ilvl="0" w:tplc="508C8D62">
      <w:start w:val="1"/>
      <w:numFmt w:val="decimal"/>
      <w:lvlText w:val="%1."/>
      <w:lvlJc w:val="left"/>
      <w:pPr>
        <w:ind w:left="702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4">
    <w:nsid w:val="55A85C01"/>
    <w:multiLevelType w:val="multilevel"/>
    <w:tmpl w:val="97447F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35306B"/>
    <w:multiLevelType w:val="multilevel"/>
    <w:tmpl w:val="7A161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B57EFC"/>
    <w:multiLevelType w:val="multilevel"/>
    <w:tmpl w:val="D81C31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55111E9"/>
    <w:multiLevelType w:val="multilevel"/>
    <w:tmpl w:val="ADB2F9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C56103"/>
    <w:multiLevelType w:val="multilevel"/>
    <w:tmpl w:val="F0684A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476012"/>
    <w:multiLevelType w:val="multilevel"/>
    <w:tmpl w:val="CC2A0B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DD005D"/>
    <w:multiLevelType w:val="multilevel"/>
    <w:tmpl w:val="4C3CEB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DB710D"/>
    <w:multiLevelType w:val="hybridMultilevel"/>
    <w:tmpl w:val="7FE01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4"/>
  </w:num>
  <w:num w:numId="4">
    <w:abstractNumId w:val="13"/>
  </w:num>
  <w:num w:numId="5">
    <w:abstractNumId w:val="3"/>
  </w:num>
  <w:num w:numId="6">
    <w:abstractNumId w:val="19"/>
  </w:num>
  <w:num w:numId="7">
    <w:abstractNumId w:val="8"/>
  </w:num>
  <w:num w:numId="8">
    <w:abstractNumId w:val="16"/>
  </w:num>
  <w:num w:numId="9">
    <w:abstractNumId w:val="15"/>
  </w:num>
  <w:num w:numId="10">
    <w:abstractNumId w:val="9"/>
  </w:num>
  <w:num w:numId="11">
    <w:abstractNumId w:val="1"/>
  </w:num>
  <w:num w:numId="12">
    <w:abstractNumId w:val="14"/>
  </w:num>
  <w:num w:numId="13">
    <w:abstractNumId w:val="0"/>
  </w:num>
  <w:num w:numId="14">
    <w:abstractNumId w:val="18"/>
  </w:num>
  <w:num w:numId="15">
    <w:abstractNumId w:val="20"/>
  </w:num>
  <w:num w:numId="16">
    <w:abstractNumId w:val="10"/>
  </w:num>
  <w:num w:numId="17">
    <w:abstractNumId w:val="12"/>
  </w:num>
  <w:num w:numId="18">
    <w:abstractNumId w:val="5"/>
  </w:num>
  <w:num w:numId="19">
    <w:abstractNumId w:val="6"/>
  </w:num>
  <w:num w:numId="20">
    <w:abstractNumId w:val="7"/>
  </w:num>
  <w:num w:numId="21">
    <w:abstractNumId w:val="17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AA7"/>
    <w:rsid w:val="00024AFE"/>
    <w:rsid w:val="000C035F"/>
    <w:rsid w:val="00104478"/>
    <w:rsid w:val="001419BE"/>
    <w:rsid w:val="001B2A42"/>
    <w:rsid w:val="001C075E"/>
    <w:rsid w:val="00290E9C"/>
    <w:rsid w:val="002B0272"/>
    <w:rsid w:val="002D5625"/>
    <w:rsid w:val="002F32D9"/>
    <w:rsid w:val="00300AC8"/>
    <w:rsid w:val="00322E81"/>
    <w:rsid w:val="003267AE"/>
    <w:rsid w:val="00336F18"/>
    <w:rsid w:val="00382A51"/>
    <w:rsid w:val="003C763E"/>
    <w:rsid w:val="00480346"/>
    <w:rsid w:val="005C1332"/>
    <w:rsid w:val="005D1115"/>
    <w:rsid w:val="005F4F8F"/>
    <w:rsid w:val="00662320"/>
    <w:rsid w:val="006831B2"/>
    <w:rsid w:val="008327CA"/>
    <w:rsid w:val="00841E3F"/>
    <w:rsid w:val="008823EF"/>
    <w:rsid w:val="008E2397"/>
    <w:rsid w:val="00916EA6"/>
    <w:rsid w:val="00924479"/>
    <w:rsid w:val="0094779A"/>
    <w:rsid w:val="00950215"/>
    <w:rsid w:val="009A2A6F"/>
    <w:rsid w:val="009B7B65"/>
    <w:rsid w:val="00A5639E"/>
    <w:rsid w:val="00A71E46"/>
    <w:rsid w:val="00AB7519"/>
    <w:rsid w:val="00AD208C"/>
    <w:rsid w:val="00B071D8"/>
    <w:rsid w:val="00B94FD1"/>
    <w:rsid w:val="00C651D5"/>
    <w:rsid w:val="00C874D7"/>
    <w:rsid w:val="00CB0A70"/>
    <w:rsid w:val="00CB6A66"/>
    <w:rsid w:val="00CF031F"/>
    <w:rsid w:val="00D24567"/>
    <w:rsid w:val="00D7655B"/>
    <w:rsid w:val="00DB57CF"/>
    <w:rsid w:val="00DD710E"/>
    <w:rsid w:val="00E15630"/>
    <w:rsid w:val="00E57E02"/>
    <w:rsid w:val="00E73AA7"/>
    <w:rsid w:val="00E916FE"/>
    <w:rsid w:val="00F51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3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3AA7"/>
    <w:pPr>
      <w:ind w:left="720"/>
      <w:contextualSpacing/>
    </w:pPr>
  </w:style>
  <w:style w:type="character" w:customStyle="1" w:styleId="2">
    <w:name w:val="Основной текст (2)"/>
    <w:basedOn w:val="a0"/>
    <w:rsid w:val="00E73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E73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5">
    <w:name w:val="No Spacing"/>
    <w:uiPriority w:val="1"/>
    <w:qFormat/>
    <w:rsid w:val="00E73AA7"/>
    <w:pPr>
      <w:spacing w:after="0" w:line="240" w:lineRule="auto"/>
    </w:pPr>
  </w:style>
  <w:style w:type="character" w:customStyle="1" w:styleId="211pt">
    <w:name w:val="Основной текст (2) + 11 pt;Полужирный"/>
    <w:basedOn w:val="20"/>
    <w:rsid w:val="00AD20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Колонтитул (2)_"/>
    <w:basedOn w:val="a0"/>
    <w:link w:val="22"/>
    <w:rsid w:val="00D7655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Колонтитул (2)"/>
    <w:basedOn w:val="a"/>
    <w:link w:val="21"/>
    <w:rsid w:val="00D765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211pt0">
    <w:name w:val="Основной текст (2) + 11 pt"/>
    <w:basedOn w:val="20"/>
    <w:rsid w:val="00F51E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20"/>
    <w:rsid w:val="00F51E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Narrow105pt">
    <w:name w:val="Основной текст (2) + Arial Narrow;10;5 pt"/>
    <w:basedOn w:val="20"/>
    <w:rsid w:val="0048034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rialNarrow95pt">
    <w:name w:val="Основной текст (2) + Arial Narrow;9;5 pt"/>
    <w:basedOn w:val="20"/>
    <w:rsid w:val="0048034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Narrow11pt">
    <w:name w:val="Основной текст (2) + Arial Narrow;11 pt"/>
    <w:basedOn w:val="20"/>
    <w:rsid w:val="0095021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F4F8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F4F8F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aliases w:val="Основной текст Знак Знак Знак,Основной текст Знак Знак Знак Знак,Знак1,body text Знак Знак,Основной текст1 Знак, Знак1"/>
    <w:basedOn w:val="a"/>
    <w:link w:val="a7"/>
    <w:rsid w:val="003267A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aliases w:val="Основной текст Знак Знак Знак Знак1,Основной текст Знак Знак Знак Знак Знак,Знак1 Знак,body text Знак Знак Знак,Основной текст1 Знак Знак, Знак1 Знак"/>
    <w:basedOn w:val="a0"/>
    <w:link w:val="a6"/>
    <w:rsid w:val="003267A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Заголовок №1_"/>
    <w:link w:val="10"/>
    <w:rsid w:val="003267AE"/>
    <w:rPr>
      <w:b/>
      <w:bCs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3267AE"/>
    <w:pPr>
      <w:shd w:val="clear" w:color="auto" w:fill="FFFFFF"/>
      <w:spacing w:after="180" w:line="250" w:lineRule="exact"/>
      <w:jc w:val="center"/>
      <w:outlineLvl w:val="0"/>
    </w:pPr>
    <w:rPr>
      <w:b/>
      <w:bCs/>
      <w:sz w:val="21"/>
      <w:szCs w:val="21"/>
    </w:rPr>
  </w:style>
  <w:style w:type="paragraph" w:customStyle="1" w:styleId="11">
    <w:name w:val="Цитата1"/>
    <w:basedOn w:val="a"/>
    <w:rsid w:val="00290E9C"/>
    <w:pPr>
      <w:spacing w:after="0" w:line="240" w:lineRule="auto"/>
      <w:ind w:left="284" w:right="-30" w:firstLine="850"/>
    </w:pPr>
    <w:rPr>
      <w:rFonts w:ascii="Pragmatica" w:eastAsia="Times New Roman" w:hAnsi="Pragmatica" w:cs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unhideWhenUsed/>
    <w:rsid w:val="0014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1419BE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B071D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71D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71D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71D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71D8"/>
    <w:rPr>
      <w:b/>
      <w:bCs/>
      <w:sz w:val="20"/>
      <w:szCs w:val="20"/>
    </w:rPr>
  </w:style>
  <w:style w:type="paragraph" w:customStyle="1" w:styleId="ConsNormal">
    <w:name w:val="ConsNormal"/>
    <w:unhideWhenUsed/>
    <w:rsid w:val="0092447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SimSu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3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3AA7"/>
    <w:pPr>
      <w:ind w:left="720"/>
      <w:contextualSpacing/>
    </w:pPr>
  </w:style>
  <w:style w:type="character" w:customStyle="1" w:styleId="2">
    <w:name w:val="Основной текст (2)"/>
    <w:basedOn w:val="a0"/>
    <w:rsid w:val="00E73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E73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5">
    <w:name w:val="No Spacing"/>
    <w:uiPriority w:val="1"/>
    <w:qFormat/>
    <w:rsid w:val="00E73AA7"/>
    <w:pPr>
      <w:spacing w:after="0" w:line="240" w:lineRule="auto"/>
    </w:pPr>
  </w:style>
  <w:style w:type="character" w:customStyle="1" w:styleId="211pt">
    <w:name w:val="Основной текст (2) + 11 pt;Полужирный"/>
    <w:basedOn w:val="20"/>
    <w:rsid w:val="00AD20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Колонтитул (2)_"/>
    <w:basedOn w:val="a0"/>
    <w:link w:val="22"/>
    <w:rsid w:val="00D7655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Колонтитул (2)"/>
    <w:basedOn w:val="a"/>
    <w:link w:val="21"/>
    <w:rsid w:val="00D765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211pt0">
    <w:name w:val="Основной текст (2) + 11 pt"/>
    <w:basedOn w:val="20"/>
    <w:rsid w:val="00F51E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20"/>
    <w:rsid w:val="00F51E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Narrow105pt">
    <w:name w:val="Основной текст (2) + Arial Narrow;10;5 pt"/>
    <w:basedOn w:val="20"/>
    <w:rsid w:val="0048034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rialNarrow95pt">
    <w:name w:val="Основной текст (2) + Arial Narrow;9;5 pt"/>
    <w:basedOn w:val="20"/>
    <w:rsid w:val="0048034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Narrow11pt">
    <w:name w:val="Основной текст (2) + Arial Narrow;11 pt"/>
    <w:basedOn w:val="20"/>
    <w:rsid w:val="0095021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F4F8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F4F8F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aliases w:val="Основной текст Знак Знак Знак,Основной текст Знак Знак Знак Знак,Знак1,body text Знак Знак,Основной текст1 Знак, Знак1"/>
    <w:basedOn w:val="a"/>
    <w:link w:val="a7"/>
    <w:rsid w:val="003267A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aliases w:val="Основной текст Знак Знак Знак Знак1,Основной текст Знак Знак Знак Знак Знак,Знак1 Знак,body text Знак Знак Знак,Основной текст1 Знак Знак, Знак1 Знак"/>
    <w:basedOn w:val="a0"/>
    <w:link w:val="a6"/>
    <w:rsid w:val="003267A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Заголовок №1_"/>
    <w:link w:val="10"/>
    <w:rsid w:val="003267AE"/>
    <w:rPr>
      <w:b/>
      <w:bCs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3267AE"/>
    <w:pPr>
      <w:shd w:val="clear" w:color="auto" w:fill="FFFFFF"/>
      <w:spacing w:after="180" w:line="250" w:lineRule="exact"/>
      <w:jc w:val="center"/>
      <w:outlineLvl w:val="0"/>
    </w:pPr>
    <w:rPr>
      <w:b/>
      <w:bCs/>
      <w:sz w:val="21"/>
      <w:szCs w:val="21"/>
    </w:rPr>
  </w:style>
  <w:style w:type="paragraph" w:customStyle="1" w:styleId="11">
    <w:name w:val="Цитата1"/>
    <w:basedOn w:val="a"/>
    <w:rsid w:val="00290E9C"/>
    <w:pPr>
      <w:spacing w:after="0" w:line="240" w:lineRule="auto"/>
      <w:ind w:left="284" w:right="-30" w:firstLine="850"/>
    </w:pPr>
    <w:rPr>
      <w:rFonts w:ascii="Pragmatica" w:eastAsia="Times New Roman" w:hAnsi="Pragmatica" w:cs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4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19BE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B071D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71D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71D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71D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71D8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82BAA-6A31-4A20-89C5-8C6D5784B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2438</Words>
  <Characters>13902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</cp:lastModifiedBy>
  <cp:revision>3</cp:revision>
  <cp:lastPrinted>2017-02-28T14:10:00Z</cp:lastPrinted>
  <dcterms:created xsi:type="dcterms:W3CDTF">2022-10-21T12:22:00Z</dcterms:created>
  <dcterms:modified xsi:type="dcterms:W3CDTF">2022-12-19T06:12:00Z</dcterms:modified>
</cp:coreProperties>
</file>