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08E" w:rsidRDefault="002720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27208E" w:rsidRDefault="0027208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27208E" w:rsidRDefault="002720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a"/>
        <w:tblW w:w="11015" w:type="dxa"/>
        <w:tblInd w:w="-435" w:type="dxa"/>
        <w:tblLayout w:type="fixed"/>
        <w:tblLook w:val="0000" w:firstRow="0" w:lastRow="0" w:firstColumn="0" w:lastColumn="0" w:noHBand="0" w:noVBand="0"/>
      </w:tblPr>
      <w:tblGrid>
        <w:gridCol w:w="738"/>
        <w:gridCol w:w="4739"/>
        <w:gridCol w:w="5538"/>
      </w:tblGrid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ТЕХНИЧЕСКОЕ ЗАДАНИЕ НА ПРОЕКТИРОВАНИЕ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08E">
        <w:trPr>
          <w:trHeight w:val="6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Перечень основных характеристик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Перечень основных указаний и пояснений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Общие данные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9C15B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Проектируемые разделы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теплотехнический расчет, котельная с одним источником, отопление, вентиляция приточно-вытяжная, кондиционирование, холодное и горячее водоснабжение, канализация, водоподготовка и очистка воды, автоматизация отопления, наружные сети: водоснабжение, канализация.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9C15B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Стадия проекта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 Технические данные объекта строительства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Назначение объекта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Отапливаемая площадь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520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 фундамента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плита.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фаз электрической сети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Pr="00932CBF" w:rsidRDefault="0093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 w:rsidRPr="00932CBF">
              <w:rPr>
                <w:rFonts w:ascii="Times New Roman" w:eastAsia="Times New Roman" w:hAnsi="Times New Roman" w:cs="Times New Roman"/>
                <w:lang w:val="en-US"/>
              </w:rPr>
              <w:t xml:space="preserve">3 </w:t>
            </w:r>
            <w:r w:rsidRPr="00932CBF">
              <w:rPr>
                <w:rFonts w:ascii="Times New Roman" w:eastAsia="Times New Roman" w:hAnsi="Times New Roman" w:cs="Times New Roman"/>
              </w:rPr>
              <w:t>фазы, 24 кВт</w:t>
            </w:r>
          </w:p>
        </w:tc>
      </w:tr>
      <w:tr w:rsidR="0027208E"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Выделенная электрическая мощность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Pr="00932CBF" w:rsidRDefault="00932CBF" w:rsidP="00932CBF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 w:rsidRPr="00932CBF">
              <w:rPr>
                <w:rFonts w:ascii="Times New Roman" w:eastAsia="Times New Roman" w:hAnsi="Times New Roman" w:cs="Times New Roman"/>
              </w:rPr>
              <w:t>24 кВт</w:t>
            </w: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 Ограждающие конструкции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оконных рам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алюминий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камер в стеклопакетах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двухкаменрный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стеклопакет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Пирог наружных стен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смотри АР 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Комментарии по наружным стенам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 фундамента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плита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Пирог пола 1 этажа (Подвального или цокольного, при наличии)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смотри АР 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Комментарии по полам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Пирог наружных стен подвального или цокольного этажа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смотри АР 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Комментарии по наружным стенам подвального или цокольного этажа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Глубина залегания подвального или цокольного этажа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смотри АР 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Пирог кровли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смотри АР 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Комментарии по кровле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4. Индивидуальная котельная установка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теплоснабжения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газовый котел плюс резерв электрокотел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Завод-изготовитель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46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shd w:val="clear" w:color="auto" w:fill="F5F5F5"/>
              </w:rPr>
              <w:t>Buderus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961E5">
              <w:rPr>
                <w:rFonts w:ascii="Times New Roman" w:eastAsia="Times New Roman" w:hAnsi="Times New Roman" w:cs="Times New Roman"/>
              </w:rPr>
              <w:t>(газ и электрический)</w:t>
            </w:r>
          </w:p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-официально поставляемый</w:t>
            </w:r>
          </w:p>
        </w:tc>
      </w:tr>
      <w:tr w:rsidR="0027208E">
        <w:trPr>
          <w:trHeight w:val="465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Необходимые контуры теплоснабжения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ГВС, теплые полы,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радиаторы,конвектора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7208E">
        <w:trPr>
          <w:trHeight w:val="48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27208E" w:rsidRDefault="0027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обвязки котельной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нержавеющая сталь</w:t>
            </w:r>
          </w:p>
        </w:tc>
      </w:tr>
      <w:tr w:rsidR="0027208E">
        <w:trPr>
          <w:trHeight w:val="15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Комментарии к разделу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932CBF" w:rsidP="0093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rPr>
                <w:color w:val="FF0000"/>
              </w:rPr>
            </w:pPr>
            <w:r w:rsidRPr="00932CBF">
              <w:t>Снеготаяния не будет</w:t>
            </w: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5. Отопление 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 системы отопления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водяное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радиаторы,теплые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полы,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конверкторы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 установки коллекторных шкафов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скрыто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Типы отопительных приборов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радиаторы,теплые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полы,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конверкторы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 тёплого пола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водяной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 укладки тёплого пола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по стяжке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5.6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Помещения с тёплым полом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180731" w:rsidP="00180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  <w:r w:rsidRPr="00180731">
              <w:rPr>
                <w:rFonts w:ascii="Times New Roman" w:eastAsia="Times New Roman" w:hAnsi="Times New Roman" w:cs="Times New Roman"/>
              </w:rPr>
              <w:t>См. планы от Архитектора.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внутрипольных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конвекторов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без вентилятора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Максимальная глубина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внутрипольных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конвекторов, мм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150мм.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 фанкойлов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5.10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Расположение радиаторов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-определить при проектировании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 подключения радиаторов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из стены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 прокладки труб отопления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скрыто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5.13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магистральных трубопроводов системы отопления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-определить при проектировании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5.14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трубопроводов системы отопления для поэтажной прокладки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-сшитый полиэтилен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5.15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Теплоноситель в системе отопления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5.16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 регулирования системы отопления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180731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180731">
              <w:rPr>
                <w:rFonts w:ascii="Times New Roman" w:eastAsia="Times New Roman" w:hAnsi="Times New Roman" w:cs="Times New Roman"/>
              </w:rPr>
              <w:t xml:space="preserve">Радиаторы с термоголовкой, теплые полы – автоматическое, </w:t>
            </w:r>
            <w:proofErr w:type="spellStart"/>
            <w:r w:rsidRPr="00180731">
              <w:rPr>
                <w:rFonts w:ascii="Times New Roman" w:eastAsia="Times New Roman" w:hAnsi="Times New Roman" w:cs="Times New Roman"/>
              </w:rPr>
              <w:t>внутрипольные</w:t>
            </w:r>
            <w:proofErr w:type="spellEnd"/>
            <w:r w:rsidRPr="00180731">
              <w:rPr>
                <w:rFonts w:ascii="Times New Roman" w:eastAsia="Times New Roman" w:hAnsi="Times New Roman" w:cs="Times New Roman"/>
              </w:rPr>
              <w:t xml:space="preserve"> конвекторы – ручное регулирование.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5.17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Требования к терморегуляторам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проводные, в случае наличия.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5.18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Комментарии к разделу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180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180731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9E40824" wp14:editId="4596EAF2">
                  <wp:extent cx="3000375" cy="2450382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966" cy="245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0731" w:rsidRDefault="00180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 w:rsidRPr="00180731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4B5435CC" wp14:editId="4C337601">
                  <wp:extent cx="2887987" cy="1938020"/>
                  <wp:effectExtent l="0" t="0" r="762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963" cy="19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0731" w:rsidRDefault="00180731" w:rsidP="00180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Предусмотреть резервные электрические теплые полы и радиаторы. В проекте ОВ не указывать. Указать в разделе ЭОМ.</w:t>
            </w: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6. Вентиляция и кондиционирование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Проектируемая система вентиляции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приточно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-вытяжная механическая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Рекуперация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Нагрев приточного воздуха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требуется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Охлаждение приточного воздуха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воздуховодов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определить при проектировании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 прокладки воздуховодов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скрыто, по потолку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Охлаждение воздуха в помещениях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Предусмотреть датчик СО2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Система увлажнения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6.10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Зонирование системы вентиляции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нет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Помещения, которые необходимо охлаждать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 жилые + бильярдная и зона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спа</w:t>
            </w:r>
            <w:proofErr w:type="spellEnd"/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Комментарии к разделу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46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Arial" w:hAnsi="Arial" w:cs="Arial"/>
                <w:shd w:val="clear" w:color="auto" w:fill="F5F5F5"/>
              </w:rPr>
              <w:t xml:space="preserve">В зоне </w:t>
            </w:r>
            <w:proofErr w:type="spellStart"/>
            <w:r>
              <w:rPr>
                <w:rFonts w:ascii="Arial" w:hAnsi="Arial" w:cs="Arial"/>
                <w:shd w:val="clear" w:color="auto" w:fill="F5F5F5"/>
              </w:rPr>
              <w:t>спа</w:t>
            </w:r>
            <w:proofErr w:type="spellEnd"/>
            <w:r>
              <w:rPr>
                <w:rFonts w:ascii="Arial" w:hAnsi="Arial" w:cs="Arial"/>
                <w:shd w:val="clear" w:color="auto" w:fill="F5F5F5"/>
              </w:rPr>
              <w:t xml:space="preserve"> - не делаем кондиционирование</w:t>
            </w: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7. Водоснабжение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постоянных жильцов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водоснабжения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центральный водопровод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7.3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Есть ли необходимость предусмотреть резервный источник водоснабжения?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 w:rsidP="0093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  <w:r w:rsidRPr="00932CBF">
              <w:rPr>
                <w:rFonts w:ascii="Times New Roman" w:eastAsia="Times New Roman" w:hAnsi="Times New Roman" w:cs="Times New Roman"/>
              </w:rPr>
              <w:t>-</w:t>
            </w:r>
            <w:r w:rsidR="00932CBF" w:rsidRPr="00932CBF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7.4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Водоочистка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определить при проектировании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Желаемый объем бака горячей воды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300л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7.6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Циркуляция горячей воды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до приборов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7.7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 системы водоснабжения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лучевая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7.8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Способ прокладки труб системы водоснабжения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скрыто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7.9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магистральных трубопроводов системы водоснабжения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определить при проектировании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4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трубопроводов системы водоснабжения для поэтажной разводки</w:t>
            </w:r>
          </w:p>
        </w:tc>
        <w:tc>
          <w:tcPr>
            <w:tcW w:w="5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сшитый полиэтилен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Комментарии к разделу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27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08E">
        <w:trPr>
          <w:trHeight w:val="300"/>
        </w:trPr>
        <w:tc>
          <w:tcPr>
            <w:tcW w:w="110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 Канализация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Приём бытовых сточных вод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поселковая канализация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8.2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Сброс очищенных сточных вод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Уровень грунтовых вод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 труб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ПВХ</w:t>
            </w:r>
          </w:p>
        </w:tc>
      </w:tr>
      <w:tr w:rsidR="0027208E">
        <w:trPr>
          <w:trHeight w:val="300"/>
        </w:trPr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E" w:rsidRDefault="00696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Комментарии к разделу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7208E" w:rsidRDefault="0027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7208E" w:rsidRDefault="002720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272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" w:right="283" w:bottom="28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7FBA" w:rsidRDefault="00327FBA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27FBA" w:rsidRDefault="00327FB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08E" w:rsidRDefault="0027208E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08E" w:rsidRDefault="006961E5">
    <w:pPr>
      <w:pBdr>
        <w:top w:val="nil"/>
        <w:left w:val="nil"/>
        <w:bottom w:val="nil"/>
        <w:right w:val="nil"/>
        <w:between w:val="nil"/>
      </w:pBdr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80731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08E" w:rsidRDefault="0027208E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7FBA" w:rsidRDefault="00327FBA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27FBA" w:rsidRDefault="00327FB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08E" w:rsidRDefault="0027208E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08E" w:rsidRDefault="0027208E" w:rsidP="009C15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208E" w:rsidRDefault="0027208E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8E"/>
    <w:rsid w:val="00180731"/>
    <w:rsid w:val="00212FAA"/>
    <w:rsid w:val="0027208E"/>
    <w:rsid w:val="00327FBA"/>
    <w:rsid w:val="00423B9D"/>
    <w:rsid w:val="00646FAE"/>
    <w:rsid w:val="006961E5"/>
    <w:rsid w:val="00725AB5"/>
    <w:rsid w:val="00932CBF"/>
    <w:rsid w:val="009C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7FE3"/>
  <w15:docId w15:val="{B3B9AC5E-CC3F-4DED-8BDF-954DE7EC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E w:val="0"/>
      <w:autoSpaceDN w:val="0"/>
      <w:adjustRightInd w:val="0"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b/>
      <w:bCs/>
      <w:w w:val="100"/>
      <w:position w:val="-1"/>
      <w:sz w:val="48"/>
      <w:szCs w:val="48"/>
      <w:effect w:val="none"/>
      <w:vertAlign w:val="baseline"/>
      <w:cs w:val="0"/>
      <w:em w:val="none"/>
      <w:lang w:val="ru-RU"/>
    </w:rPr>
  </w:style>
  <w:style w:type="character" w:customStyle="1" w:styleId="20">
    <w:name w:val="Заголовок 2 Знак"/>
    <w:rPr>
      <w:b/>
      <w:bCs/>
      <w:w w:val="100"/>
      <w:position w:val="-1"/>
      <w:sz w:val="36"/>
      <w:szCs w:val="36"/>
      <w:effect w:val="none"/>
      <w:vertAlign w:val="baseline"/>
      <w:cs w:val="0"/>
      <w:em w:val="none"/>
      <w:lang w:val="ru-RU"/>
    </w:rPr>
  </w:style>
  <w:style w:type="character" w:customStyle="1" w:styleId="30">
    <w:name w:val="Заголовок 3 Знак"/>
    <w:rPr>
      <w:b/>
      <w:bCs/>
      <w:w w:val="100"/>
      <w:position w:val="-1"/>
      <w:sz w:val="28"/>
      <w:szCs w:val="28"/>
      <w:effect w:val="none"/>
      <w:vertAlign w:val="baseline"/>
      <w:cs w:val="0"/>
      <w:em w:val="none"/>
      <w:lang w:val="ru-RU"/>
    </w:rPr>
  </w:style>
  <w:style w:type="character" w:customStyle="1" w:styleId="40">
    <w:name w:val="Заголовок 4 Знак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ru-RU"/>
    </w:rPr>
  </w:style>
  <w:style w:type="character" w:customStyle="1" w:styleId="50">
    <w:name w:val="Заголовок 5 Знак"/>
    <w:rPr>
      <w:b/>
      <w:bCs/>
      <w:w w:val="100"/>
      <w:position w:val="-1"/>
      <w:sz w:val="22"/>
      <w:szCs w:val="22"/>
      <w:effect w:val="none"/>
      <w:vertAlign w:val="baseline"/>
      <w:cs w:val="0"/>
      <w:em w:val="none"/>
      <w:lang w:val="ru-RU"/>
    </w:rPr>
  </w:style>
  <w:style w:type="character" w:customStyle="1" w:styleId="60">
    <w:name w:val="Заголовок 6 Знак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ru-RU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Название Знак"/>
    <w:rPr>
      <w:b/>
      <w:bCs/>
      <w:w w:val="100"/>
      <w:position w:val="-1"/>
      <w:sz w:val="72"/>
      <w:szCs w:val="72"/>
      <w:effect w:val="none"/>
      <w:vertAlign w:val="baseline"/>
      <w:cs w:val="0"/>
      <w:em w:val="none"/>
      <w:lang w:val="ru-RU"/>
    </w:rPr>
  </w:style>
  <w:style w:type="character" w:customStyle="1" w:styleId="a7">
    <w:name w:val="Подзаголовок Знак"/>
    <w:rPr>
      <w:rFonts w:ascii="Georgia" w:hAnsi="Georgia" w:cs="Georgia"/>
      <w:i/>
      <w:iCs/>
      <w:color w:val="666666"/>
      <w:w w:val="100"/>
      <w:position w:val="-1"/>
      <w:sz w:val="48"/>
      <w:szCs w:val="48"/>
      <w:effect w:val="none"/>
      <w:vertAlign w:val="baseline"/>
      <w:cs w:val="0"/>
      <w:em w:val="none"/>
      <w:lang w:val="ru-RU"/>
    </w:r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fceEZt61rwEgWaawqqDJlzVHA==">CgMxLjA4AHIhMUlSOHdjZFRNRVJfMGRPelVNZkNPbmVCY2oyVlI2eEVi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Vigor Centre</dc:creator>
  <cp:lastModifiedBy>Мария Байкова из Raketa.one</cp:lastModifiedBy>
  <cp:revision>4</cp:revision>
  <dcterms:created xsi:type="dcterms:W3CDTF">2025-10-28T08:32:00Z</dcterms:created>
  <dcterms:modified xsi:type="dcterms:W3CDTF">2026-02-12T11:47:00Z</dcterms:modified>
</cp:coreProperties>
</file>